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083EB" w14:textId="77777777" w:rsidR="009843CB" w:rsidRDefault="00B6207E" w:rsidP="00B6207E">
      <w:pPr>
        <w:pStyle w:val="NoSpacing"/>
        <w:tabs>
          <w:tab w:val="left" w:pos="1920"/>
        </w:tabs>
        <w:spacing w:before="1540" w:after="240"/>
        <w:rPr>
          <w:color w:val="5B9BD5" w:themeColor="accent1"/>
        </w:rPr>
      </w:pPr>
      <w:r>
        <w:rPr>
          <w:color w:val="5B9BD5" w:themeColor="accent1"/>
        </w:rPr>
        <w:tab/>
      </w:r>
    </w:p>
    <w:sdt>
      <w:sdtPr>
        <w:rPr>
          <w:rFonts w:asciiTheme="majorHAnsi" w:eastAsiaTheme="majorEastAsia" w:hAnsiTheme="majorHAnsi" w:cstheme="majorBidi"/>
          <w:caps/>
          <w:color w:val="2E74B5" w:themeColor="accent1" w:themeShade="BF"/>
          <w:sz w:val="72"/>
          <w:szCs w:val="72"/>
        </w:rPr>
        <w:alias w:val="Title"/>
        <w:tag w:val=""/>
        <w:id w:val="1735040861"/>
        <w:placeholder>
          <w:docPart w:val="A2F05BC8EF2D43E69BBD6DDBE3191C7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2A1A49D" w14:textId="77777777" w:rsidR="009843CB" w:rsidRPr="00C8166F" w:rsidRDefault="009843CB" w:rsidP="009843C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2E74B5" w:themeColor="accent1" w:themeShade="BF"/>
              <w:sz w:val="80"/>
              <w:szCs w:val="80"/>
            </w:rPr>
          </w:pPr>
          <w:r w:rsidRPr="00C8166F">
            <w:rPr>
              <w:rFonts w:asciiTheme="majorHAnsi" w:eastAsiaTheme="majorEastAsia" w:hAnsiTheme="majorHAnsi" w:cstheme="majorBidi"/>
              <w:caps/>
              <w:color w:val="2E74B5" w:themeColor="accent1" w:themeShade="BF"/>
              <w:sz w:val="72"/>
              <w:szCs w:val="72"/>
            </w:rPr>
            <w:t>Action Enhancement Guide</w:t>
          </w:r>
        </w:p>
      </w:sdtContent>
    </w:sdt>
    <w:p w14:paraId="1E34F780" w14:textId="3FD147A1" w:rsidR="009843CB" w:rsidRPr="00C8166F" w:rsidRDefault="009567C7" w:rsidP="009843CB">
      <w:pPr>
        <w:pStyle w:val="NoSpacing"/>
        <w:jc w:val="center"/>
        <w:rPr>
          <w:color w:val="2E74B5" w:themeColor="accent1" w:themeShade="BF"/>
          <w:sz w:val="28"/>
          <w:szCs w:val="28"/>
        </w:rPr>
      </w:pPr>
      <w:sdt>
        <w:sdtPr>
          <w:rPr>
            <w:color w:val="2E74B5" w:themeColor="accent1" w:themeShade="BF"/>
            <w:sz w:val="28"/>
            <w:szCs w:val="28"/>
          </w:rPr>
          <w:alias w:val="Subtitle"/>
          <w:tag w:val=""/>
          <w:id w:val="328029620"/>
          <w:placeholder>
            <w:docPart w:val="A69C5896422842A48FB36C4CB59995C3"/>
          </w:placeholder>
          <w:dataBinding w:prefixMappings="xmlns:ns0='http://purl.org/dc/elements/1.1/' xmlns:ns1='http://schemas.openxmlformats.org/package/2006/metadata/core-properties' " w:xpath="/ns1:coreProperties[1]/ns0:subject[1]" w:storeItemID="{6C3C8BC8-F283-45AE-878A-BAB7291924A1}"/>
          <w:text/>
        </w:sdtPr>
        <w:sdtEndPr/>
        <w:sdtContent>
          <w:r w:rsidR="008426E9">
            <w:rPr>
              <w:color w:val="2E74B5" w:themeColor="accent1" w:themeShade="BF"/>
              <w:sz w:val="28"/>
              <w:szCs w:val="28"/>
            </w:rPr>
            <w:t>May</w:t>
          </w:r>
          <w:r w:rsidR="00CF7CE6">
            <w:rPr>
              <w:color w:val="2E74B5" w:themeColor="accent1" w:themeShade="BF"/>
              <w:sz w:val="28"/>
              <w:szCs w:val="28"/>
            </w:rPr>
            <w:t xml:space="preserve"> </w:t>
          </w:r>
          <w:r w:rsidR="009700DE">
            <w:rPr>
              <w:color w:val="2E74B5" w:themeColor="accent1" w:themeShade="BF"/>
              <w:sz w:val="28"/>
              <w:szCs w:val="28"/>
            </w:rPr>
            <w:t>202</w:t>
          </w:r>
          <w:r w:rsidR="00CF7CE6">
            <w:rPr>
              <w:color w:val="2E74B5" w:themeColor="accent1" w:themeShade="BF"/>
              <w:sz w:val="28"/>
              <w:szCs w:val="28"/>
            </w:rPr>
            <w:t>3</w:t>
          </w:r>
        </w:sdtContent>
      </w:sdt>
      <w:r w:rsidR="009843CB" w:rsidRPr="00C8166F">
        <w:rPr>
          <w:color w:val="2E74B5" w:themeColor="accent1" w:themeShade="BF"/>
          <w:sz w:val="28"/>
          <w:szCs w:val="28"/>
        </w:rPr>
        <w:t xml:space="preserve"> Training Guide</w:t>
      </w:r>
    </w:p>
    <w:p w14:paraId="7107A285" w14:textId="77777777" w:rsidR="009843CB" w:rsidRDefault="009843CB" w:rsidP="009843C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2D1F8445" wp14:editId="2D22185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AAA76" w14:textId="77777777" w:rsidR="002E462F" w:rsidRDefault="009567C7"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EndPr/>
                              <w:sdtContent>
                                <w:r w:rsidR="002E462F">
                                  <w:rPr>
                                    <w:color w:val="5B9BD5" w:themeColor="accent1"/>
                                  </w:rPr>
                                  <w:t>Training Materials can be found on our website on the Action Page</w:t>
                                </w:r>
                              </w:sdtContent>
                            </w:sdt>
                          </w:p>
                          <w:p w14:paraId="555A6142" w14:textId="77777777" w:rsidR="002E462F" w:rsidRDefault="002E462F" w:rsidP="009843CB">
                            <w:pPr>
                              <w:pStyle w:val="NoSpacing"/>
                              <w:jc w:val="center"/>
                            </w:pPr>
                            <w:r>
                              <w:t xml:space="preserve">DA Office User Website: </w:t>
                            </w:r>
                            <w:hyperlink r:id="rId9" w:history="1">
                              <w:r w:rsidRPr="00CB20AA">
                                <w:rPr>
                                  <w:rStyle w:val="Hyperlink"/>
                                </w:rPr>
                                <w:t>https://coloradoda.org</w:t>
                              </w:r>
                            </w:hyperlink>
                            <w:r>
                              <w:t xml:space="preserve"> </w:t>
                            </w:r>
                          </w:p>
                          <w:p w14:paraId="07520C81" w14:textId="77777777" w:rsidR="002E462F" w:rsidRDefault="002E462F" w:rsidP="009843CB">
                            <w:pPr>
                              <w:pStyle w:val="NoSpacing"/>
                              <w:jc w:val="center"/>
                              <w:rPr>
                                <w:color w:val="5B9BD5" w:themeColor="accent1"/>
                              </w:rPr>
                            </w:pPr>
                            <w:r>
                              <w:rPr>
                                <w:color w:val="5B9BD5" w:themeColor="accent1"/>
                              </w:rPr>
                              <w:t xml:space="preserve">Action Questions Contact: </w:t>
                            </w:r>
                            <w:hyperlink r:id="rId10" w:history="1">
                              <w:r w:rsidRPr="005E6D94">
                                <w:rPr>
                                  <w:rStyle w:val="Hyperlink"/>
                                </w:rPr>
                                <w:t>Support@cdac.state.co.us</w:t>
                              </w:r>
                            </w:hyperlink>
                            <w:r>
                              <w:rPr>
                                <w:color w:val="5B9BD5" w:themeColor="accent1"/>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D1F844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53AAAA76" w14:textId="77777777" w:rsidR="002E462F" w:rsidRDefault="009567C7" w:rsidP="00F05002">
                      <w:pPr>
                        <w:pStyle w:val="NoSpacing"/>
                        <w:jc w:val="center"/>
                        <w:rPr>
                          <w:color w:val="5B9BD5" w:themeColor="accent1"/>
                        </w:rPr>
                      </w:pPr>
                      <w:sdt>
                        <w:sdtPr>
                          <w:rPr>
                            <w:color w:val="5B9BD5" w:themeColor="accent1"/>
                          </w:rPr>
                          <w:alias w:val="Address"/>
                          <w:tag w:val=""/>
                          <w:id w:val="1281678035"/>
                          <w:dataBinding w:prefixMappings="xmlns:ns0='http://schemas.microsoft.com/office/2006/coverPageProps' " w:xpath="/ns0:CoverPageProperties[1]/ns0:CompanyAddress[1]" w:storeItemID="{55AF091B-3C7A-41E3-B477-F2FDAA23CFDA}"/>
                          <w:text/>
                        </w:sdtPr>
                        <w:sdtEndPr/>
                        <w:sdtContent>
                          <w:r w:rsidR="002E462F">
                            <w:rPr>
                              <w:color w:val="5B9BD5" w:themeColor="accent1"/>
                            </w:rPr>
                            <w:t>Training Materials can be found on our website on the Action Page</w:t>
                          </w:r>
                        </w:sdtContent>
                      </w:sdt>
                    </w:p>
                    <w:p w14:paraId="555A6142" w14:textId="77777777" w:rsidR="002E462F" w:rsidRDefault="002E462F" w:rsidP="009843CB">
                      <w:pPr>
                        <w:pStyle w:val="NoSpacing"/>
                        <w:jc w:val="center"/>
                      </w:pPr>
                      <w:r>
                        <w:t xml:space="preserve">DA Office User Website: </w:t>
                      </w:r>
                      <w:hyperlink r:id="rId11" w:history="1">
                        <w:r w:rsidRPr="00CB20AA">
                          <w:rPr>
                            <w:rStyle w:val="Hyperlink"/>
                          </w:rPr>
                          <w:t>https://coloradoda.org</w:t>
                        </w:r>
                      </w:hyperlink>
                      <w:r>
                        <w:t xml:space="preserve"> </w:t>
                      </w:r>
                    </w:p>
                    <w:p w14:paraId="07520C81" w14:textId="77777777" w:rsidR="002E462F" w:rsidRDefault="002E462F" w:rsidP="009843CB">
                      <w:pPr>
                        <w:pStyle w:val="NoSpacing"/>
                        <w:jc w:val="center"/>
                        <w:rPr>
                          <w:color w:val="5B9BD5" w:themeColor="accent1"/>
                        </w:rPr>
                      </w:pPr>
                      <w:r>
                        <w:rPr>
                          <w:color w:val="5B9BD5" w:themeColor="accent1"/>
                        </w:rPr>
                        <w:t xml:space="preserve">Action Questions Contact: </w:t>
                      </w:r>
                      <w:hyperlink r:id="rId12" w:history="1">
                        <w:r w:rsidRPr="005E6D94">
                          <w:rPr>
                            <w:rStyle w:val="Hyperlink"/>
                          </w:rPr>
                          <w:t>Support@cdac.state.co.us</w:t>
                        </w:r>
                      </w:hyperlink>
                      <w:r>
                        <w:rPr>
                          <w:color w:val="5B9BD5" w:themeColor="accent1"/>
                        </w:rPr>
                        <w:t xml:space="preserve"> </w:t>
                      </w:r>
                    </w:p>
                  </w:txbxContent>
                </v:textbox>
                <w10:wrap anchorx="margin" anchory="page"/>
              </v:shape>
            </w:pict>
          </mc:Fallback>
        </mc:AlternateContent>
      </w:r>
      <w:r>
        <w:rPr>
          <w:noProof/>
          <w:color w:val="5B9BD5" w:themeColor="accent1"/>
        </w:rPr>
        <w:drawing>
          <wp:inline distT="0" distB="0" distL="0" distR="0" wp14:anchorId="100BBFAF" wp14:editId="2DC55166">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4CF2AAEC" w14:textId="77777777" w:rsidR="009843CB" w:rsidRDefault="009843CB" w:rsidP="009843CB">
      <w:pPr>
        <w:ind w:right="720"/>
      </w:pPr>
    </w:p>
    <w:p w14:paraId="1493FB13" w14:textId="77777777" w:rsidR="009843CB" w:rsidRDefault="009843CB" w:rsidP="009843CB">
      <w:pPr>
        <w:ind w:right="720"/>
      </w:pPr>
    </w:p>
    <w:p w14:paraId="0C13CB7E" w14:textId="77777777" w:rsidR="009843CB" w:rsidRDefault="009843CB" w:rsidP="009843CB">
      <w:pPr>
        <w:ind w:right="720"/>
      </w:pPr>
    </w:p>
    <w:p w14:paraId="6E724E1A" w14:textId="77777777" w:rsidR="009843CB" w:rsidRDefault="009843CB" w:rsidP="009843CB">
      <w:pPr>
        <w:ind w:right="720"/>
      </w:pPr>
    </w:p>
    <w:p w14:paraId="322B3787" w14:textId="77777777" w:rsidR="009843CB" w:rsidRDefault="009843CB" w:rsidP="009843CB">
      <w:pPr>
        <w:ind w:right="720"/>
      </w:pPr>
    </w:p>
    <w:p w14:paraId="3EFE0817" w14:textId="77777777" w:rsidR="009843CB" w:rsidRDefault="009843CB" w:rsidP="009843CB">
      <w:pPr>
        <w:ind w:right="720"/>
      </w:pPr>
    </w:p>
    <w:p w14:paraId="32893039" w14:textId="77777777" w:rsidR="009843CB" w:rsidRDefault="00F05002" w:rsidP="00F05002">
      <w:pPr>
        <w:tabs>
          <w:tab w:val="left" w:pos="6252"/>
        </w:tabs>
        <w:ind w:right="720"/>
      </w:pPr>
      <w:r>
        <w:tab/>
      </w:r>
    </w:p>
    <w:p w14:paraId="540BDAB0" w14:textId="77777777" w:rsidR="009843CB" w:rsidRDefault="009843CB" w:rsidP="009843CB">
      <w:pPr>
        <w:ind w:right="720"/>
      </w:pPr>
    </w:p>
    <w:p w14:paraId="65D185ED" w14:textId="77777777" w:rsidR="009843CB" w:rsidRDefault="009843CB" w:rsidP="009843CB">
      <w:pPr>
        <w:ind w:right="720"/>
      </w:pPr>
    </w:p>
    <w:p w14:paraId="320BB5D5" w14:textId="77777777" w:rsidR="009843CB" w:rsidRDefault="009843CB" w:rsidP="009843CB">
      <w:pPr>
        <w:ind w:right="720"/>
      </w:pPr>
    </w:p>
    <w:p w14:paraId="064B72F7" w14:textId="77777777" w:rsidR="009843CB" w:rsidRDefault="009843CB" w:rsidP="00437CCF">
      <w:pPr>
        <w:tabs>
          <w:tab w:val="left" w:pos="1800"/>
        </w:tabs>
        <w:ind w:right="720"/>
        <w:rPr>
          <w:b/>
          <w:sz w:val="32"/>
          <w:szCs w:val="32"/>
        </w:rPr>
      </w:pPr>
      <w:r>
        <w:rPr>
          <w:noProof/>
        </w:rPr>
        <w:drawing>
          <wp:anchor distT="0" distB="0" distL="114300" distR="114300" simplePos="0" relativeHeight="251660288" behindDoc="0" locked="0" layoutInCell="1" allowOverlap="1" wp14:anchorId="05D09212" wp14:editId="2D80721D">
            <wp:simplePos x="0" y="0"/>
            <wp:positionH relativeFrom="margin">
              <wp:posOffset>2171700</wp:posOffset>
            </wp:positionH>
            <wp:positionV relativeFrom="paragraph">
              <wp:posOffset>237490</wp:posOffset>
            </wp:positionV>
            <wp:extent cx="1600200" cy="1205865"/>
            <wp:effectExtent l="95250" t="95250" r="95250" b="89535"/>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205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7862541" w14:textId="77777777" w:rsidR="009843CB" w:rsidRDefault="009843CB" w:rsidP="009843CB">
      <w:pPr>
        <w:ind w:right="720"/>
        <w:rPr>
          <w:b/>
          <w:sz w:val="32"/>
          <w:szCs w:val="32"/>
        </w:rPr>
      </w:pPr>
    </w:p>
    <w:p w14:paraId="104FF8F2" w14:textId="77777777" w:rsidR="009843CB" w:rsidRDefault="009843CB" w:rsidP="009843CB">
      <w:pPr>
        <w:ind w:right="720"/>
        <w:rPr>
          <w:b/>
          <w:sz w:val="32"/>
          <w:szCs w:val="32"/>
        </w:rPr>
      </w:pPr>
    </w:p>
    <w:p w14:paraId="670E1695" w14:textId="77777777" w:rsidR="009843CB" w:rsidRDefault="009843CB" w:rsidP="009843CB">
      <w:pPr>
        <w:ind w:right="720"/>
        <w:rPr>
          <w:b/>
          <w:sz w:val="32"/>
          <w:szCs w:val="32"/>
        </w:rPr>
      </w:pPr>
    </w:p>
    <w:p w14:paraId="22853496" w14:textId="77777777" w:rsidR="009843CB" w:rsidRDefault="009843CB" w:rsidP="009843CB">
      <w:pPr>
        <w:ind w:right="720"/>
        <w:rPr>
          <w:b/>
          <w:sz w:val="32"/>
          <w:szCs w:val="32"/>
        </w:rPr>
      </w:pPr>
    </w:p>
    <w:p w14:paraId="6B3F2BE4" w14:textId="77777777" w:rsidR="009843CB" w:rsidRDefault="009843CB" w:rsidP="009843CB">
      <w:pPr>
        <w:ind w:right="720"/>
        <w:rPr>
          <w:b/>
          <w:sz w:val="32"/>
          <w:szCs w:val="32"/>
        </w:rPr>
      </w:pPr>
    </w:p>
    <w:p w14:paraId="7183BC04" w14:textId="77777777" w:rsidR="000860A2" w:rsidRDefault="000860A2" w:rsidP="000860A2">
      <w:pPr>
        <w:ind w:right="720"/>
        <w:jc w:val="center"/>
        <w:rPr>
          <w:rFonts w:ascii="Californian FB" w:hAnsi="Californian FB"/>
          <w:sz w:val="36"/>
          <w:szCs w:val="36"/>
        </w:rPr>
      </w:pPr>
      <w:r w:rsidRPr="00477972">
        <w:rPr>
          <w:rFonts w:ascii="Californian FB" w:hAnsi="Californian FB"/>
          <w:sz w:val="36"/>
          <w:szCs w:val="36"/>
        </w:rPr>
        <w:lastRenderedPageBreak/>
        <w:t>Table of Contents</w:t>
      </w:r>
    </w:p>
    <w:p w14:paraId="65D0DEC3" w14:textId="77777777" w:rsidR="000860A2" w:rsidRPr="00533EBB" w:rsidRDefault="000860A2" w:rsidP="000860A2">
      <w:pPr>
        <w:ind w:right="720"/>
        <w:jc w:val="center"/>
        <w:rPr>
          <w:rFonts w:ascii="Californian FB" w:hAnsi="Californian FB"/>
          <w:color w:val="FF0000"/>
          <w:sz w:val="24"/>
          <w:szCs w:val="24"/>
        </w:rPr>
      </w:pPr>
      <w:r>
        <w:rPr>
          <w:rFonts w:ascii="Californian FB" w:hAnsi="Californian FB"/>
          <w:color w:val="FF0000"/>
          <w:sz w:val="24"/>
          <w:szCs w:val="24"/>
        </w:rPr>
        <w:t xml:space="preserve">                                </w:t>
      </w:r>
    </w:p>
    <w:p w14:paraId="18FEBBAE" w14:textId="7563007D" w:rsidR="000860A2" w:rsidRPr="00477972" w:rsidRDefault="00CF7CE6" w:rsidP="00ED6A22">
      <w:pPr>
        <w:pStyle w:val="ListParagraph"/>
        <w:numPr>
          <w:ilvl w:val="0"/>
          <w:numId w:val="1"/>
        </w:numPr>
        <w:tabs>
          <w:tab w:val="left" w:pos="8280"/>
          <w:tab w:val="left" w:pos="8640"/>
        </w:tabs>
        <w:spacing w:after="0" w:line="240" w:lineRule="auto"/>
        <w:rPr>
          <w:rFonts w:ascii="Californian FB" w:hAnsi="Californian FB"/>
          <w:sz w:val="24"/>
          <w:szCs w:val="24"/>
        </w:rPr>
      </w:pPr>
      <w:r>
        <w:rPr>
          <w:rFonts w:ascii="Californian FB" w:hAnsi="Californian FB"/>
          <w:sz w:val="24"/>
          <w:szCs w:val="24"/>
        </w:rPr>
        <w:t xml:space="preserve"> </w:t>
      </w:r>
      <w:r w:rsidR="008426E9">
        <w:rPr>
          <w:rFonts w:ascii="Californian FB" w:hAnsi="Californian FB"/>
          <w:sz w:val="24"/>
          <w:szCs w:val="24"/>
        </w:rPr>
        <w:t>Juvenile Data Screening Collection per SB 19-108</w:t>
      </w:r>
      <w:r>
        <w:rPr>
          <w:rFonts w:ascii="Californian FB" w:hAnsi="Californian FB"/>
          <w:sz w:val="24"/>
          <w:szCs w:val="24"/>
        </w:rPr>
        <w:t>…………………………………….</w:t>
      </w:r>
      <w:r w:rsidR="000860A2" w:rsidRPr="00477972">
        <w:rPr>
          <w:rFonts w:ascii="Californian FB" w:hAnsi="Californian FB"/>
          <w:sz w:val="24"/>
          <w:szCs w:val="24"/>
        </w:rPr>
        <w:tab/>
      </w:r>
      <w:r w:rsidR="004538A6">
        <w:rPr>
          <w:rFonts w:ascii="Californian FB" w:hAnsi="Californian FB"/>
          <w:sz w:val="24"/>
          <w:szCs w:val="24"/>
        </w:rPr>
        <w:tab/>
        <w:t>3</w:t>
      </w:r>
      <w:r>
        <w:rPr>
          <w:rFonts w:ascii="Californian FB" w:hAnsi="Californian FB"/>
          <w:sz w:val="24"/>
          <w:szCs w:val="24"/>
        </w:rPr>
        <w:t>-</w:t>
      </w:r>
      <w:r w:rsidR="00EA36B9">
        <w:rPr>
          <w:rFonts w:ascii="Californian FB" w:hAnsi="Californian FB"/>
          <w:sz w:val="24"/>
          <w:szCs w:val="24"/>
        </w:rPr>
        <w:t>5</w:t>
      </w:r>
    </w:p>
    <w:p w14:paraId="7F72B7B5" w14:textId="77777777" w:rsidR="000860A2" w:rsidRPr="000860A2" w:rsidRDefault="000860A2" w:rsidP="000860A2">
      <w:pPr>
        <w:spacing w:after="0" w:line="240" w:lineRule="auto"/>
        <w:rPr>
          <w:rFonts w:ascii="Californian FB" w:hAnsi="Californian FB"/>
          <w:sz w:val="24"/>
          <w:szCs w:val="24"/>
        </w:rPr>
      </w:pPr>
    </w:p>
    <w:p w14:paraId="6EFE8F1D" w14:textId="163E4766" w:rsidR="000860A2" w:rsidRDefault="008426E9" w:rsidP="00ED6A22">
      <w:pPr>
        <w:pStyle w:val="ListParagraph"/>
        <w:numPr>
          <w:ilvl w:val="0"/>
          <w:numId w:val="1"/>
        </w:numPr>
        <w:spacing w:after="0" w:line="240" w:lineRule="auto"/>
        <w:rPr>
          <w:rFonts w:ascii="Californian FB" w:hAnsi="Californian FB"/>
          <w:sz w:val="24"/>
          <w:szCs w:val="24"/>
        </w:rPr>
      </w:pPr>
      <w:r>
        <w:rPr>
          <w:rFonts w:ascii="Californian FB" w:hAnsi="Californian FB"/>
          <w:sz w:val="24"/>
          <w:szCs w:val="24"/>
        </w:rPr>
        <w:t xml:space="preserve">Referring a Case to </w:t>
      </w:r>
      <w:proofErr w:type="gramStart"/>
      <w:r>
        <w:rPr>
          <w:rFonts w:ascii="Californian FB" w:hAnsi="Californian FB"/>
          <w:sz w:val="24"/>
          <w:szCs w:val="24"/>
        </w:rPr>
        <w:t>Diversion  …</w:t>
      </w:r>
      <w:proofErr w:type="gramEnd"/>
      <w:r>
        <w:rPr>
          <w:rFonts w:ascii="Californian FB" w:hAnsi="Californian FB"/>
          <w:sz w:val="24"/>
          <w:szCs w:val="24"/>
        </w:rPr>
        <w:t>…..</w:t>
      </w:r>
      <w:r w:rsidR="00353307">
        <w:rPr>
          <w:rFonts w:ascii="Californian FB" w:hAnsi="Californian FB"/>
          <w:sz w:val="24"/>
          <w:szCs w:val="24"/>
        </w:rPr>
        <w:t>…………………………………………………………………..</w:t>
      </w:r>
      <w:r w:rsidR="000860A2">
        <w:rPr>
          <w:rFonts w:ascii="Californian FB" w:hAnsi="Californian FB"/>
          <w:sz w:val="24"/>
          <w:szCs w:val="24"/>
        </w:rPr>
        <w:tab/>
      </w:r>
      <w:r w:rsidR="000860A2">
        <w:rPr>
          <w:rFonts w:ascii="Californian FB" w:hAnsi="Californian FB"/>
          <w:sz w:val="24"/>
          <w:szCs w:val="24"/>
        </w:rPr>
        <w:tab/>
      </w:r>
      <w:r w:rsidR="00EA36B9">
        <w:rPr>
          <w:rFonts w:ascii="Californian FB" w:hAnsi="Californian FB"/>
          <w:sz w:val="24"/>
          <w:szCs w:val="24"/>
        </w:rPr>
        <w:t>6</w:t>
      </w:r>
      <w:r w:rsidR="00264A5F">
        <w:rPr>
          <w:rFonts w:ascii="Californian FB" w:hAnsi="Californian FB"/>
          <w:sz w:val="24"/>
          <w:szCs w:val="24"/>
        </w:rPr>
        <w:t>-</w:t>
      </w:r>
      <w:r w:rsidR="008149BF">
        <w:rPr>
          <w:rFonts w:ascii="Californian FB" w:hAnsi="Californian FB"/>
          <w:sz w:val="24"/>
          <w:szCs w:val="24"/>
        </w:rPr>
        <w:t>10</w:t>
      </w:r>
    </w:p>
    <w:p w14:paraId="36C54F2F" w14:textId="77777777" w:rsidR="00A914D1" w:rsidRPr="00A914D1" w:rsidRDefault="00A914D1" w:rsidP="00A914D1">
      <w:pPr>
        <w:spacing w:after="0" w:line="240" w:lineRule="auto"/>
        <w:rPr>
          <w:rFonts w:ascii="Californian FB" w:hAnsi="Californian FB"/>
          <w:sz w:val="24"/>
          <w:szCs w:val="24"/>
        </w:rPr>
      </w:pPr>
    </w:p>
    <w:p w14:paraId="3003E408" w14:textId="77777777" w:rsidR="00A914D1" w:rsidRPr="00A914D1" w:rsidRDefault="00A914D1" w:rsidP="00A914D1">
      <w:pPr>
        <w:pStyle w:val="ListParagraph"/>
        <w:rPr>
          <w:rFonts w:ascii="Californian FB" w:hAnsi="Californian FB"/>
          <w:sz w:val="24"/>
          <w:szCs w:val="24"/>
        </w:rPr>
      </w:pPr>
    </w:p>
    <w:p w14:paraId="204FDBCD" w14:textId="77777777" w:rsidR="00A914D1" w:rsidRDefault="00A914D1" w:rsidP="00A914D1">
      <w:pPr>
        <w:pStyle w:val="ListParagraph"/>
        <w:spacing w:after="0" w:line="240" w:lineRule="auto"/>
        <w:rPr>
          <w:rFonts w:ascii="Californian FB" w:hAnsi="Californian FB"/>
          <w:sz w:val="24"/>
          <w:szCs w:val="24"/>
        </w:rPr>
      </w:pPr>
    </w:p>
    <w:p w14:paraId="32B01998" w14:textId="77777777" w:rsidR="00A914D1" w:rsidRPr="00A914D1" w:rsidRDefault="00A914D1" w:rsidP="00A914D1">
      <w:pPr>
        <w:spacing w:after="0" w:line="240" w:lineRule="auto"/>
        <w:ind w:left="360"/>
        <w:rPr>
          <w:rFonts w:ascii="Californian FB" w:hAnsi="Californian FB"/>
          <w:sz w:val="24"/>
          <w:szCs w:val="24"/>
        </w:rPr>
      </w:pPr>
    </w:p>
    <w:p w14:paraId="28D2B90F" w14:textId="77777777" w:rsidR="000860A2" w:rsidRPr="00587F65" w:rsidRDefault="000860A2" w:rsidP="000860A2">
      <w:pPr>
        <w:spacing w:after="0" w:line="240" w:lineRule="auto"/>
        <w:rPr>
          <w:rFonts w:ascii="Californian FB" w:hAnsi="Californian FB"/>
          <w:sz w:val="24"/>
          <w:szCs w:val="24"/>
        </w:rPr>
      </w:pPr>
      <w:r w:rsidRPr="00587F65">
        <w:rPr>
          <w:rFonts w:ascii="Californian FB" w:hAnsi="Californian FB"/>
          <w:sz w:val="24"/>
          <w:szCs w:val="24"/>
        </w:rPr>
        <w:t xml:space="preserve"> </w:t>
      </w:r>
    </w:p>
    <w:p w14:paraId="371229F3" w14:textId="77777777" w:rsidR="000860A2" w:rsidRDefault="000860A2" w:rsidP="000860A2">
      <w:pPr>
        <w:pStyle w:val="ListParagraph"/>
        <w:spacing w:after="0" w:line="240" w:lineRule="auto"/>
        <w:ind w:left="1440"/>
        <w:rPr>
          <w:rFonts w:ascii="Californian FB" w:hAnsi="Californian FB"/>
          <w:sz w:val="24"/>
          <w:szCs w:val="24"/>
        </w:rPr>
      </w:pPr>
    </w:p>
    <w:p w14:paraId="4EE01D47" w14:textId="77777777" w:rsidR="000860A2" w:rsidRDefault="000860A2" w:rsidP="00B66A67">
      <w:pPr>
        <w:spacing w:after="0" w:line="240" w:lineRule="auto"/>
        <w:jc w:val="center"/>
        <w:rPr>
          <w:sz w:val="44"/>
          <w:szCs w:val="44"/>
        </w:rPr>
      </w:pPr>
    </w:p>
    <w:p w14:paraId="06D00A02" w14:textId="77777777" w:rsidR="000860A2" w:rsidRDefault="000860A2" w:rsidP="00B66A67">
      <w:pPr>
        <w:spacing w:after="0" w:line="240" w:lineRule="auto"/>
        <w:jc w:val="center"/>
        <w:rPr>
          <w:sz w:val="44"/>
          <w:szCs w:val="44"/>
        </w:rPr>
      </w:pPr>
    </w:p>
    <w:p w14:paraId="761CA0B3" w14:textId="77777777" w:rsidR="000860A2" w:rsidRDefault="000860A2" w:rsidP="00B66A67">
      <w:pPr>
        <w:spacing w:after="0" w:line="240" w:lineRule="auto"/>
        <w:jc w:val="center"/>
        <w:rPr>
          <w:sz w:val="44"/>
          <w:szCs w:val="44"/>
        </w:rPr>
      </w:pPr>
    </w:p>
    <w:p w14:paraId="434DF926" w14:textId="77777777" w:rsidR="000860A2" w:rsidRDefault="000860A2" w:rsidP="00B66A67">
      <w:pPr>
        <w:spacing w:after="0" w:line="240" w:lineRule="auto"/>
        <w:jc w:val="center"/>
        <w:rPr>
          <w:sz w:val="44"/>
          <w:szCs w:val="44"/>
        </w:rPr>
      </w:pPr>
    </w:p>
    <w:p w14:paraId="215C060A" w14:textId="77777777" w:rsidR="000860A2" w:rsidRDefault="000860A2" w:rsidP="00B66A67">
      <w:pPr>
        <w:spacing w:after="0" w:line="240" w:lineRule="auto"/>
        <w:jc w:val="center"/>
        <w:rPr>
          <w:sz w:val="44"/>
          <w:szCs w:val="44"/>
        </w:rPr>
      </w:pPr>
    </w:p>
    <w:p w14:paraId="6260824D" w14:textId="77777777" w:rsidR="000860A2" w:rsidRDefault="000860A2" w:rsidP="00B66A67">
      <w:pPr>
        <w:spacing w:after="0" w:line="240" w:lineRule="auto"/>
        <w:jc w:val="center"/>
        <w:rPr>
          <w:sz w:val="44"/>
          <w:szCs w:val="44"/>
        </w:rPr>
      </w:pPr>
    </w:p>
    <w:p w14:paraId="2B73A78E" w14:textId="77777777" w:rsidR="000860A2" w:rsidRDefault="000860A2" w:rsidP="00B66A67">
      <w:pPr>
        <w:spacing w:after="0" w:line="240" w:lineRule="auto"/>
        <w:jc w:val="center"/>
        <w:rPr>
          <w:sz w:val="44"/>
          <w:szCs w:val="44"/>
        </w:rPr>
      </w:pPr>
    </w:p>
    <w:p w14:paraId="0EEFB56D" w14:textId="77777777" w:rsidR="000860A2" w:rsidRDefault="000860A2" w:rsidP="00B66A67">
      <w:pPr>
        <w:spacing w:after="0" w:line="240" w:lineRule="auto"/>
        <w:jc w:val="center"/>
        <w:rPr>
          <w:sz w:val="44"/>
          <w:szCs w:val="44"/>
        </w:rPr>
      </w:pPr>
    </w:p>
    <w:p w14:paraId="1D0FCAFA" w14:textId="629B0963" w:rsidR="000860A2" w:rsidRDefault="000860A2" w:rsidP="00B66A67">
      <w:pPr>
        <w:spacing w:after="0" w:line="240" w:lineRule="auto"/>
        <w:jc w:val="center"/>
        <w:rPr>
          <w:sz w:val="44"/>
          <w:szCs w:val="44"/>
        </w:rPr>
      </w:pPr>
    </w:p>
    <w:p w14:paraId="70C401B1" w14:textId="2A81C9BB" w:rsidR="00C56B77" w:rsidRDefault="00C56B77" w:rsidP="00B66A67">
      <w:pPr>
        <w:spacing w:after="0" w:line="240" w:lineRule="auto"/>
        <w:jc w:val="center"/>
        <w:rPr>
          <w:sz w:val="44"/>
          <w:szCs w:val="44"/>
        </w:rPr>
      </w:pPr>
    </w:p>
    <w:p w14:paraId="5024CA19" w14:textId="67CDFE27" w:rsidR="00D12DC3" w:rsidRDefault="00D12DC3">
      <w:pPr>
        <w:rPr>
          <w:sz w:val="44"/>
          <w:szCs w:val="44"/>
        </w:rPr>
      </w:pPr>
      <w:r>
        <w:rPr>
          <w:sz w:val="44"/>
          <w:szCs w:val="44"/>
        </w:rPr>
        <w:br w:type="page"/>
      </w:r>
    </w:p>
    <w:p w14:paraId="61AF83D2" w14:textId="77777777" w:rsidR="008426E9" w:rsidRDefault="008426E9" w:rsidP="008426E9">
      <w:pPr>
        <w:jc w:val="center"/>
        <w:rPr>
          <w:rFonts w:cstheme="minorHAnsi"/>
          <w:b/>
          <w:bCs/>
          <w:sz w:val="28"/>
          <w:szCs w:val="28"/>
        </w:rPr>
      </w:pPr>
      <w:r w:rsidRPr="00837F40">
        <w:rPr>
          <w:rFonts w:cstheme="minorHAnsi"/>
          <w:b/>
          <w:bCs/>
          <w:sz w:val="28"/>
          <w:szCs w:val="28"/>
        </w:rPr>
        <w:lastRenderedPageBreak/>
        <w:t xml:space="preserve">Juvenile Data </w:t>
      </w:r>
      <w:r>
        <w:rPr>
          <w:rFonts w:cstheme="minorHAnsi"/>
          <w:b/>
          <w:bCs/>
          <w:sz w:val="28"/>
          <w:szCs w:val="28"/>
        </w:rPr>
        <w:t xml:space="preserve">Screening </w:t>
      </w:r>
      <w:r w:rsidRPr="00837F40">
        <w:rPr>
          <w:rFonts w:cstheme="minorHAnsi"/>
          <w:b/>
          <w:bCs/>
          <w:sz w:val="28"/>
          <w:szCs w:val="28"/>
        </w:rPr>
        <w:t>Collection</w:t>
      </w:r>
    </w:p>
    <w:p w14:paraId="4E9C93AB" w14:textId="77777777" w:rsidR="008426E9" w:rsidRDefault="008426E9" w:rsidP="008426E9">
      <w:pPr>
        <w:jc w:val="center"/>
        <w:rPr>
          <w:rFonts w:cstheme="minorHAnsi"/>
          <w:b/>
          <w:bCs/>
          <w:sz w:val="28"/>
          <w:szCs w:val="28"/>
        </w:rPr>
      </w:pPr>
    </w:p>
    <w:p w14:paraId="2560F259" w14:textId="77777777" w:rsidR="008426E9" w:rsidRPr="007149BC" w:rsidRDefault="008426E9" w:rsidP="008426E9">
      <w:pPr>
        <w:rPr>
          <w:rFonts w:cstheme="minorHAnsi"/>
          <w:b/>
          <w:sz w:val="24"/>
          <w:szCs w:val="24"/>
        </w:rPr>
      </w:pPr>
      <w:r w:rsidRPr="007149BC">
        <w:rPr>
          <w:rFonts w:cstheme="minorHAnsi"/>
          <w:b/>
          <w:sz w:val="24"/>
          <w:szCs w:val="24"/>
        </w:rPr>
        <w:t>Juvenile</w:t>
      </w:r>
      <w:r>
        <w:rPr>
          <w:rFonts w:cstheme="minorHAnsi"/>
          <w:b/>
          <w:sz w:val="24"/>
          <w:szCs w:val="24"/>
        </w:rPr>
        <w:t xml:space="preserve"> Data Screening</w:t>
      </w:r>
      <w:r w:rsidRPr="007149BC">
        <w:rPr>
          <w:rFonts w:cstheme="minorHAnsi"/>
          <w:b/>
          <w:sz w:val="24"/>
          <w:szCs w:val="24"/>
        </w:rPr>
        <w:t xml:space="preserve"> Collection</w:t>
      </w:r>
      <w:r>
        <w:rPr>
          <w:rFonts w:cstheme="minorHAnsi"/>
          <w:b/>
          <w:sz w:val="24"/>
          <w:szCs w:val="24"/>
        </w:rPr>
        <w:t xml:space="preserve"> Per SB 19-108</w:t>
      </w:r>
    </w:p>
    <w:p w14:paraId="133DF8C2" w14:textId="77777777" w:rsidR="008426E9" w:rsidRDefault="008426E9" w:rsidP="008426E9">
      <w:pPr>
        <w:rPr>
          <w:rFonts w:cstheme="minorHAnsi"/>
          <w:sz w:val="24"/>
          <w:szCs w:val="24"/>
        </w:rPr>
      </w:pPr>
      <w:r w:rsidRPr="007149BC">
        <w:rPr>
          <w:rFonts w:cstheme="minorHAnsi"/>
          <w:b/>
          <w:sz w:val="24"/>
          <w:szCs w:val="24"/>
        </w:rPr>
        <w:t>Purpose:</w:t>
      </w:r>
      <w:r w:rsidRPr="007149BC">
        <w:rPr>
          <w:rFonts w:cstheme="minorHAnsi"/>
          <w:sz w:val="24"/>
          <w:szCs w:val="24"/>
        </w:rPr>
        <w:t xml:space="preserve"> Capture State-Required </w:t>
      </w:r>
      <w:r>
        <w:rPr>
          <w:rFonts w:cstheme="minorHAnsi"/>
          <w:sz w:val="24"/>
          <w:szCs w:val="24"/>
        </w:rPr>
        <w:t>Juvenile Screen information for all Juvenile Cases.</w:t>
      </w:r>
    </w:p>
    <w:p w14:paraId="4B7CD556" w14:textId="77777777" w:rsidR="008426E9" w:rsidRDefault="008426E9" w:rsidP="008426E9">
      <w:pPr>
        <w:rPr>
          <w:rFonts w:cstheme="minorHAnsi"/>
          <w:sz w:val="24"/>
          <w:szCs w:val="24"/>
        </w:rPr>
      </w:pPr>
      <w:r>
        <w:rPr>
          <w:noProof/>
        </w:rPr>
        <w:drawing>
          <wp:anchor distT="0" distB="0" distL="114300" distR="114300" simplePos="0" relativeHeight="251693056" behindDoc="0" locked="0" layoutInCell="1" allowOverlap="1" wp14:anchorId="314EEAE1" wp14:editId="3B957695">
            <wp:simplePos x="0" y="0"/>
            <wp:positionH relativeFrom="column">
              <wp:posOffset>4311650</wp:posOffset>
            </wp:positionH>
            <wp:positionV relativeFrom="paragraph">
              <wp:posOffset>77470</wp:posOffset>
            </wp:positionV>
            <wp:extent cx="1238250" cy="2481639"/>
            <wp:effectExtent l="95250" t="95250" r="95250" b="901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38250" cy="248163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149BC">
        <w:rPr>
          <w:rFonts w:cstheme="minorHAnsi"/>
          <w:b/>
          <w:sz w:val="24"/>
          <w:szCs w:val="24"/>
        </w:rPr>
        <w:t>Location:</w:t>
      </w:r>
      <w:r w:rsidRPr="007149BC">
        <w:rPr>
          <w:rFonts w:cstheme="minorHAnsi"/>
          <w:sz w:val="24"/>
          <w:szCs w:val="24"/>
        </w:rPr>
        <w:t xml:space="preserve">  </w:t>
      </w:r>
      <w:r>
        <w:rPr>
          <w:rFonts w:cstheme="minorHAnsi"/>
          <w:sz w:val="24"/>
          <w:szCs w:val="24"/>
        </w:rPr>
        <w:t>Action</w:t>
      </w:r>
      <w:r w:rsidRPr="009C6098">
        <w:rPr>
          <w:rFonts w:cstheme="minorHAnsi"/>
          <w:sz w:val="24"/>
          <w:szCs w:val="24"/>
        </w:rPr>
        <w:sym w:font="Wingdings" w:char="F0E0"/>
      </w:r>
      <w:r>
        <w:rPr>
          <w:rFonts w:cstheme="minorHAnsi"/>
          <w:sz w:val="24"/>
          <w:szCs w:val="24"/>
        </w:rPr>
        <w:t xml:space="preserve">Case Tools Drop down menu </w:t>
      </w:r>
      <w:r w:rsidRPr="009C6098">
        <w:rPr>
          <w:rFonts w:cstheme="minorHAnsi"/>
          <w:sz w:val="24"/>
          <w:szCs w:val="24"/>
        </w:rPr>
        <w:sym w:font="Wingdings" w:char="F0E0"/>
      </w:r>
      <w:r>
        <w:rPr>
          <w:rFonts w:cstheme="minorHAnsi"/>
          <w:sz w:val="24"/>
          <w:szCs w:val="24"/>
        </w:rPr>
        <w:t>Statutory Juvenile Case Data</w:t>
      </w:r>
    </w:p>
    <w:p w14:paraId="0F111A30" w14:textId="77777777" w:rsidR="008426E9" w:rsidRDefault="008426E9" w:rsidP="008426E9">
      <w:pPr>
        <w:rPr>
          <w:rFonts w:cstheme="minorHAnsi"/>
          <w:sz w:val="24"/>
          <w:szCs w:val="24"/>
        </w:rPr>
      </w:pPr>
      <w:r>
        <w:rPr>
          <w:rFonts w:cstheme="minorHAnsi"/>
          <w:sz w:val="24"/>
          <w:szCs w:val="24"/>
        </w:rPr>
        <w:t xml:space="preserve">Note: When the information is entered on the Action side and if then the case is referred to Diversion at any point this data will transfer. Then if any additions or edits are made it will stay in synch between the two systems. In Diversion this information is displayed on the DCJ Data Tab within a case. </w:t>
      </w:r>
    </w:p>
    <w:p w14:paraId="1E266407" w14:textId="77777777" w:rsidR="008426E9" w:rsidRDefault="008426E9" w:rsidP="008426E9">
      <w:pPr>
        <w:rPr>
          <w:rFonts w:cstheme="minorHAnsi"/>
          <w:sz w:val="24"/>
          <w:szCs w:val="24"/>
        </w:rPr>
      </w:pPr>
    </w:p>
    <w:p w14:paraId="41D82A0C" w14:textId="77777777" w:rsidR="008426E9" w:rsidRDefault="008426E9" w:rsidP="008426E9">
      <w:pPr>
        <w:rPr>
          <w:rFonts w:cstheme="minorHAnsi"/>
          <w:sz w:val="24"/>
          <w:szCs w:val="24"/>
        </w:rPr>
      </w:pPr>
    </w:p>
    <w:p w14:paraId="1CD1EF78" w14:textId="77777777" w:rsidR="008426E9" w:rsidRDefault="008426E9" w:rsidP="008426E9">
      <w:pPr>
        <w:rPr>
          <w:rFonts w:cstheme="minorHAnsi"/>
          <w:sz w:val="24"/>
          <w:szCs w:val="24"/>
        </w:rPr>
      </w:pPr>
    </w:p>
    <w:p w14:paraId="3CDC91A8" w14:textId="77777777" w:rsidR="008426E9" w:rsidRDefault="008426E9" w:rsidP="008426E9">
      <w:pPr>
        <w:rPr>
          <w:rFonts w:cstheme="minorHAnsi"/>
          <w:sz w:val="24"/>
          <w:szCs w:val="24"/>
        </w:rPr>
      </w:pPr>
    </w:p>
    <w:p w14:paraId="74CCA34F" w14:textId="77777777" w:rsidR="008426E9" w:rsidRDefault="008426E9" w:rsidP="008426E9">
      <w:pPr>
        <w:rPr>
          <w:rFonts w:cstheme="minorHAnsi"/>
          <w:sz w:val="24"/>
          <w:szCs w:val="24"/>
        </w:rPr>
      </w:pPr>
    </w:p>
    <w:p w14:paraId="69A20043" w14:textId="77777777" w:rsidR="008426E9" w:rsidRPr="00966EF2" w:rsidRDefault="008426E9" w:rsidP="008426E9">
      <w:pPr>
        <w:rPr>
          <w:rFonts w:cstheme="minorHAnsi"/>
          <w:sz w:val="24"/>
          <w:szCs w:val="24"/>
          <w:u w:val="single"/>
        </w:rPr>
      </w:pPr>
      <w:r w:rsidRPr="00966EF2">
        <w:rPr>
          <w:rFonts w:cstheme="minorHAnsi"/>
          <w:sz w:val="24"/>
          <w:szCs w:val="24"/>
          <w:u w:val="single"/>
        </w:rPr>
        <w:t xml:space="preserve">Case Indicators: </w:t>
      </w:r>
    </w:p>
    <w:p w14:paraId="06F10035" w14:textId="77777777" w:rsidR="008426E9" w:rsidRDefault="008426E9" w:rsidP="008426E9">
      <w:pPr>
        <w:rPr>
          <w:rFonts w:cstheme="minorHAnsi"/>
          <w:sz w:val="24"/>
          <w:szCs w:val="24"/>
        </w:rPr>
      </w:pPr>
      <w:r w:rsidRPr="00837F40">
        <w:rPr>
          <w:rFonts w:cstheme="minorHAnsi"/>
          <w:b/>
          <w:bCs/>
          <w:sz w:val="24"/>
          <w:szCs w:val="24"/>
        </w:rPr>
        <w:t>School Related CRS 20-1-113:</w:t>
      </w:r>
      <w:r>
        <w:rPr>
          <w:rFonts w:cstheme="minorHAnsi"/>
          <w:sz w:val="24"/>
          <w:szCs w:val="24"/>
        </w:rPr>
        <w:t xml:space="preserve">  This sets the Case level indicator on an Action Case. This provides other access point to mark the case while screening is being done. </w:t>
      </w:r>
    </w:p>
    <w:p w14:paraId="66A19A03" w14:textId="77777777" w:rsidR="008426E9" w:rsidRDefault="008426E9" w:rsidP="008426E9">
      <w:pPr>
        <w:rPr>
          <w:rFonts w:cstheme="minorHAnsi"/>
          <w:sz w:val="24"/>
          <w:szCs w:val="24"/>
        </w:rPr>
      </w:pPr>
      <w:r w:rsidRPr="00837F40">
        <w:rPr>
          <w:rFonts w:cstheme="minorHAnsi"/>
          <w:b/>
          <w:bCs/>
          <w:sz w:val="24"/>
          <w:szCs w:val="24"/>
        </w:rPr>
        <w:t>Diversion Screening Completed</w:t>
      </w:r>
      <w:r>
        <w:rPr>
          <w:rFonts w:cstheme="minorHAnsi"/>
          <w:sz w:val="24"/>
          <w:szCs w:val="24"/>
        </w:rPr>
        <w:t xml:space="preserve">: This sets the Case level indicator on an Action Case as well. This is user selected for purpose of marking off when a Juvenile case has been screening completed, with either a yes or no score. This can then be used to then run a report on Juvenile cases in a district and if the screening has been completed. </w:t>
      </w:r>
    </w:p>
    <w:p w14:paraId="609E5E19" w14:textId="77777777" w:rsidR="008426E9" w:rsidRDefault="008426E9" w:rsidP="008426E9">
      <w:pPr>
        <w:rPr>
          <w:rFonts w:cstheme="minorHAnsi"/>
          <w:sz w:val="24"/>
          <w:szCs w:val="24"/>
          <w:u w:val="single"/>
        </w:rPr>
      </w:pPr>
    </w:p>
    <w:p w14:paraId="368CCC56" w14:textId="77777777" w:rsidR="008426E9" w:rsidRDefault="008426E9" w:rsidP="008426E9">
      <w:pPr>
        <w:rPr>
          <w:rFonts w:cstheme="minorHAnsi"/>
          <w:sz w:val="24"/>
          <w:szCs w:val="24"/>
        </w:rPr>
      </w:pPr>
      <w:r w:rsidRPr="00966EF2">
        <w:rPr>
          <w:rFonts w:cstheme="minorHAnsi"/>
          <w:sz w:val="24"/>
          <w:szCs w:val="24"/>
          <w:u w:val="single"/>
        </w:rPr>
        <w:t>Client Information:</w:t>
      </w:r>
      <w:r>
        <w:rPr>
          <w:rFonts w:cstheme="minorHAnsi"/>
          <w:sz w:val="24"/>
          <w:szCs w:val="24"/>
        </w:rPr>
        <w:t xml:space="preserve"> This section does not populate in any Action defendant demographics info. but is user selection driven.  This includes Ethnicity, Gender Identification, Sexual Orientation, SOGI Not Answered Options and Multi-Select Race. </w:t>
      </w:r>
    </w:p>
    <w:p w14:paraId="5287BE42" w14:textId="77777777" w:rsidR="008426E9" w:rsidRPr="00966EF2" w:rsidRDefault="008426E9" w:rsidP="008426E9">
      <w:pPr>
        <w:rPr>
          <w:rFonts w:cstheme="minorHAnsi"/>
          <w:sz w:val="24"/>
          <w:szCs w:val="24"/>
        </w:rPr>
      </w:pPr>
      <w:r>
        <w:rPr>
          <w:rFonts w:cstheme="minorHAnsi"/>
          <w:sz w:val="24"/>
          <w:szCs w:val="24"/>
        </w:rPr>
        <w:t xml:space="preserve">*SOGI Not Answered is enabled for selection with “Not Answered” is selected in Sexual Orientation field. </w:t>
      </w:r>
    </w:p>
    <w:p w14:paraId="3C9ABA9A" w14:textId="77777777" w:rsidR="008426E9" w:rsidRDefault="008426E9" w:rsidP="008426E9">
      <w:pPr>
        <w:rPr>
          <w:rFonts w:cstheme="minorHAnsi"/>
          <w:sz w:val="24"/>
          <w:szCs w:val="24"/>
        </w:rPr>
      </w:pPr>
      <w:r>
        <w:rPr>
          <w:rFonts w:cstheme="minorHAnsi"/>
          <w:sz w:val="24"/>
          <w:szCs w:val="24"/>
        </w:rPr>
        <w:t>Self-Identified Checkbox: check if this information was self-identified by the Defendant, otherwise leave blank.</w:t>
      </w:r>
    </w:p>
    <w:p w14:paraId="6003B86B" w14:textId="77777777" w:rsidR="008426E9" w:rsidRPr="00837F40" w:rsidRDefault="008426E9" w:rsidP="008426E9">
      <w:pPr>
        <w:tabs>
          <w:tab w:val="left" w:pos="720"/>
          <w:tab w:val="left" w:pos="810"/>
        </w:tabs>
        <w:rPr>
          <w:noProof/>
          <w:sz w:val="24"/>
          <w:szCs w:val="24"/>
        </w:rPr>
      </w:pPr>
      <w:r w:rsidRPr="00837F40">
        <w:rPr>
          <w:noProof/>
          <w:sz w:val="24"/>
          <w:szCs w:val="24"/>
          <w:u w:val="single"/>
        </w:rPr>
        <w:lastRenderedPageBreak/>
        <w:t>State-Screeing Tool- ARNA:</w:t>
      </w:r>
      <w:r w:rsidRPr="00837F40">
        <w:rPr>
          <w:noProof/>
          <w:sz w:val="24"/>
          <w:szCs w:val="24"/>
        </w:rPr>
        <w:t xml:space="preserve"> Section to track state screenings done on Client. Multiple entries can be made. Click on Add Screening.</w:t>
      </w:r>
    </w:p>
    <w:p w14:paraId="09C6CDBF" w14:textId="77777777" w:rsidR="008426E9" w:rsidRPr="00837F40" w:rsidRDefault="008426E9" w:rsidP="008426E9">
      <w:pPr>
        <w:tabs>
          <w:tab w:val="left" w:pos="720"/>
        </w:tabs>
        <w:rPr>
          <w:noProof/>
          <w:sz w:val="24"/>
          <w:szCs w:val="24"/>
        </w:rPr>
      </w:pPr>
      <w:r w:rsidRPr="00837F40">
        <w:rPr>
          <w:noProof/>
          <w:sz w:val="24"/>
          <w:szCs w:val="24"/>
        </w:rPr>
        <w:tab/>
      </w:r>
      <w:r w:rsidRPr="00837F40">
        <w:rPr>
          <w:noProof/>
          <w:sz w:val="24"/>
          <w:szCs w:val="24"/>
          <w:u w:val="single"/>
        </w:rPr>
        <w:t>Date of Screening</w:t>
      </w:r>
      <w:r w:rsidRPr="00837F40">
        <w:rPr>
          <w:noProof/>
          <w:sz w:val="24"/>
          <w:szCs w:val="24"/>
        </w:rPr>
        <w:t xml:space="preserve">: Defaults to todays date but can be edited. </w:t>
      </w:r>
    </w:p>
    <w:p w14:paraId="2ACFC8F1" w14:textId="77777777" w:rsidR="008426E9" w:rsidRPr="00837F40" w:rsidRDefault="008426E9" w:rsidP="008426E9">
      <w:pPr>
        <w:tabs>
          <w:tab w:val="left" w:pos="720"/>
        </w:tabs>
        <w:rPr>
          <w:noProof/>
          <w:sz w:val="24"/>
          <w:szCs w:val="24"/>
        </w:rPr>
      </w:pPr>
      <w:r w:rsidRPr="00837F40">
        <w:rPr>
          <w:noProof/>
          <w:sz w:val="24"/>
          <w:szCs w:val="24"/>
        </w:rPr>
        <w:tab/>
      </w:r>
      <w:r w:rsidRPr="00837F40">
        <w:rPr>
          <w:noProof/>
          <w:sz w:val="24"/>
          <w:szCs w:val="24"/>
          <w:u w:val="single"/>
        </w:rPr>
        <w:t>Screening Completed:</w:t>
      </w:r>
      <w:r w:rsidRPr="00837F40">
        <w:rPr>
          <w:noProof/>
          <w:sz w:val="24"/>
          <w:szCs w:val="24"/>
        </w:rPr>
        <w:t xml:space="preserve"> Yes or No</w:t>
      </w:r>
    </w:p>
    <w:p w14:paraId="005C9401" w14:textId="77777777" w:rsidR="008426E9" w:rsidRPr="00837F40" w:rsidRDefault="008426E9" w:rsidP="008426E9">
      <w:pPr>
        <w:tabs>
          <w:tab w:val="left" w:pos="720"/>
        </w:tabs>
        <w:rPr>
          <w:noProof/>
          <w:sz w:val="24"/>
          <w:szCs w:val="24"/>
        </w:rPr>
      </w:pPr>
      <w:r w:rsidRPr="00837F40">
        <w:rPr>
          <w:noProof/>
          <w:sz w:val="24"/>
          <w:szCs w:val="24"/>
        </w:rPr>
        <w:tab/>
      </w:r>
      <w:r w:rsidRPr="00837F40">
        <w:rPr>
          <w:noProof/>
          <w:sz w:val="24"/>
          <w:szCs w:val="24"/>
        </w:rPr>
        <w:tab/>
        <w:t>Yes = enables the ARNA Score 0-11; a Service Provider can also be selected.</w:t>
      </w:r>
    </w:p>
    <w:p w14:paraId="7AA6A4A7" w14:textId="77777777" w:rsidR="008426E9" w:rsidRDefault="008426E9" w:rsidP="008426E9">
      <w:pPr>
        <w:tabs>
          <w:tab w:val="left" w:pos="720"/>
        </w:tabs>
        <w:rPr>
          <w:noProof/>
          <w:sz w:val="24"/>
          <w:szCs w:val="24"/>
        </w:rPr>
      </w:pPr>
      <w:r w:rsidRPr="00837F40">
        <w:rPr>
          <w:noProof/>
          <w:sz w:val="24"/>
          <w:szCs w:val="24"/>
        </w:rPr>
        <w:tab/>
      </w:r>
      <w:r w:rsidRPr="00837F40">
        <w:rPr>
          <w:noProof/>
          <w:sz w:val="24"/>
          <w:szCs w:val="24"/>
        </w:rPr>
        <w:tab/>
        <w:t xml:space="preserve">No = enables the Reason Not Completed; a Service Provider can also be selected. </w:t>
      </w:r>
    </w:p>
    <w:p w14:paraId="6607A702" w14:textId="77777777" w:rsidR="008426E9" w:rsidRPr="00837F40" w:rsidRDefault="008426E9" w:rsidP="008426E9">
      <w:pPr>
        <w:tabs>
          <w:tab w:val="left" w:pos="720"/>
        </w:tabs>
        <w:rPr>
          <w:noProof/>
          <w:sz w:val="24"/>
          <w:szCs w:val="24"/>
        </w:rPr>
      </w:pPr>
      <w:r w:rsidRPr="00837F40">
        <w:rPr>
          <w:noProof/>
          <w:sz w:val="24"/>
          <w:szCs w:val="24"/>
        </w:rPr>
        <w:drawing>
          <wp:anchor distT="0" distB="0" distL="114300" distR="114300" simplePos="0" relativeHeight="251694080" behindDoc="0" locked="0" layoutInCell="1" allowOverlap="1" wp14:anchorId="6FF2F87C" wp14:editId="57339C64">
            <wp:simplePos x="0" y="0"/>
            <wp:positionH relativeFrom="margin">
              <wp:align>center</wp:align>
            </wp:positionH>
            <wp:positionV relativeFrom="paragraph">
              <wp:posOffset>274955</wp:posOffset>
            </wp:positionV>
            <wp:extent cx="4742873" cy="5718810"/>
            <wp:effectExtent l="95250" t="95250" r="95885" b="914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42873" cy="571881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E9EE832" w14:textId="77777777" w:rsidR="008426E9" w:rsidRDefault="008426E9" w:rsidP="008426E9">
      <w:pPr>
        <w:rPr>
          <w:rFonts w:cstheme="minorHAnsi"/>
          <w:sz w:val="24"/>
          <w:szCs w:val="24"/>
        </w:rPr>
      </w:pPr>
    </w:p>
    <w:p w14:paraId="413E924B" w14:textId="77777777" w:rsidR="008426E9" w:rsidRDefault="008426E9" w:rsidP="008426E9">
      <w:pPr>
        <w:rPr>
          <w:rFonts w:cstheme="minorHAnsi"/>
          <w:sz w:val="24"/>
          <w:szCs w:val="24"/>
        </w:rPr>
      </w:pPr>
    </w:p>
    <w:p w14:paraId="187F0FB4" w14:textId="77777777" w:rsidR="008426E9" w:rsidRPr="007149BC" w:rsidRDefault="008426E9" w:rsidP="008426E9">
      <w:pPr>
        <w:ind w:left="360"/>
        <w:rPr>
          <w:rFonts w:cstheme="minorHAnsi"/>
          <w:sz w:val="24"/>
          <w:szCs w:val="24"/>
        </w:rPr>
      </w:pPr>
    </w:p>
    <w:p w14:paraId="5D8A38AB" w14:textId="77777777" w:rsidR="008426E9" w:rsidRDefault="008426E9" w:rsidP="008426E9">
      <w:pPr>
        <w:rPr>
          <w:rFonts w:cstheme="minorHAnsi"/>
          <w:sz w:val="24"/>
          <w:szCs w:val="24"/>
        </w:rPr>
      </w:pPr>
      <w:r>
        <w:rPr>
          <w:rFonts w:cstheme="minorHAnsi"/>
          <w:b/>
          <w:sz w:val="24"/>
          <w:szCs w:val="24"/>
        </w:rPr>
        <w:t xml:space="preserve"> </w:t>
      </w:r>
    </w:p>
    <w:p w14:paraId="1AACCE84" w14:textId="77777777" w:rsidR="008426E9" w:rsidRDefault="008426E9" w:rsidP="008426E9">
      <w:pPr>
        <w:rPr>
          <w:rFonts w:cstheme="minorHAnsi"/>
          <w:sz w:val="24"/>
          <w:szCs w:val="24"/>
        </w:rPr>
      </w:pPr>
    </w:p>
    <w:p w14:paraId="727B61FC" w14:textId="77777777" w:rsidR="008426E9" w:rsidRDefault="008426E9" w:rsidP="008426E9">
      <w:pPr>
        <w:rPr>
          <w:rFonts w:cstheme="minorHAnsi"/>
          <w:sz w:val="24"/>
          <w:szCs w:val="24"/>
        </w:rPr>
      </w:pPr>
    </w:p>
    <w:p w14:paraId="026AFE0E" w14:textId="77777777" w:rsidR="008426E9" w:rsidRDefault="008426E9" w:rsidP="008426E9">
      <w:pPr>
        <w:rPr>
          <w:rFonts w:cstheme="minorHAnsi"/>
          <w:sz w:val="24"/>
          <w:szCs w:val="24"/>
        </w:rPr>
      </w:pPr>
    </w:p>
    <w:p w14:paraId="5DA11C27" w14:textId="77777777" w:rsidR="008426E9" w:rsidRDefault="008426E9" w:rsidP="008426E9">
      <w:pPr>
        <w:rPr>
          <w:rFonts w:cstheme="minorHAnsi"/>
          <w:sz w:val="24"/>
          <w:szCs w:val="24"/>
        </w:rPr>
      </w:pPr>
    </w:p>
    <w:p w14:paraId="08C1DF70" w14:textId="77777777" w:rsidR="008426E9" w:rsidRDefault="008426E9" w:rsidP="008426E9">
      <w:pPr>
        <w:rPr>
          <w:rFonts w:cstheme="minorHAnsi"/>
          <w:b/>
          <w:sz w:val="24"/>
          <w:szCs w:val="24"/>
        </w:rPr>
      </w:pPr>
      <w:r>
        <w:rPr>
          <w:rFonts w:cstheme="minorHAnsi"/>
          <w:b/>
          <w:sz w:val="24"/>
          <w:szCs w:val="24"/>
        </w:rPr>
        <w:br w:type="page"/>
      </w:r>
    </w:p>
    <w:p w14:paraId="10A578F3" w14:textId="77777777" w:rsidR="008426E9" w:rsidRPr="008C1100" w:rsidRDefault="008426E9" w:rsidP="008426E9">
      <w:pPr>
        <w:rPr>
          <w:rFonts w:cstheme="minorHAnsi"/>
          <w:b/>
          <w:sz w:val="24"/>
          <w:szCs w:val="24"/>
        </w:rPr>
      </w:pPr>
      <w:r w:rsidRPr="008C1100">
        <w:rPr>
          <w:rFonts w:cstheme="minorHAnsi"/>
          <w:b/>
          <w:sz w:val="24"/>
          <w:szCs w:val="24"/>
        </w:rPr>
        <w:lastRenderedPageBreak/>
        <w:t>Indicator Report</w:t>
      </w:r>
    </w:p>
    <w:p w14:paraId="371DAAAA" w14:textId="77777777" w:rsidR="008426E9" w:rsidRDefault="008426E9" w:rsidP="008426E9">
      <w:pPr>
        <w:rPr>
          <w:rFonts w:cstheme="minorHAnsi"/>
          <w:sz w:val="24"/>
          <w:szCs w:val="24"/>
        </w:rPr>
      </w:pPr>
      <w:r>
        <w:rPr>
          <w:rFonts w:cstheme="minorHAnsi"/>
          <w:sz w:val="24"/>
          <w:szCs w:val="24"/>
        </w:rPr>
        <w:t xml:space="preserve">Action Viewer Report </w:t>
      </w:r>
      <w:r w:rsidRPr="00101B31">
        <w:rPr>
          <w:rFonts w:cstheme="minorHAnsi"/>
          <w:sz w:val="24"/>
          <w:szCs w:val="24"/>
        </w:rPr>
        <w:sym w:font="Wingdings" w:char="F0E0"/>
      </w:r>
      <w:r>
        <w:rPr>
          <w:rFonts w:cstheme="minorHAnsi"/>
          <w:sz w:val="24"/>
          <w:szCs w:val="24"/>
        </w:rPr>
        <w:t xml:space="preserve"> Reports </w:t>
      </w:r>
      <w:r w:rsidRPr="00101B31">
        <w:rPr>
          <w:rFonts w:cstheme="minorHAnsi"/>
          <w:sz w:val="24"/>
          <w:szCs w:val="24"/>
        </w:rPr>
        <w:sym w:font="Wingdings" w:char="F0E0"/>
      </w:r>
      <w:r>
        <w:rPr>
          <w:rFonts w:cstheme="minorHAnsi"/>
          <w:sz w:val="24"/>
          <w:szCs w:val="24"/>
        </w:rPr>
        <w:t xml:space="preserve"> Statistics Folder</w:t>
      </w:r>
      <w:r w:rsidRPr="008C1100">
        <w:rPr>
          <w:rFonts w:cstheme="minorHAnsi"/>
          <w:sz w:val="24"/>
          <w:szCs w:val="24"/>
        </w:rPr>
        <w:sym w:font="Wingdings" w:char="F0E0"/>
      </w:r>
      <w:r>
        <w:rPr>
          <w:rFonts w:cstheme="minorHAnsi"/>
          <w:sz w:val="24"/>
          <w:szCs w:val="24"/>
        </w:rPr>
        <w:t xml:space="preserve"> Report Name: Case List by Indicator </w:t>
      </w:r>
    </w:p>
    <w:p w14:paraId="082911EE" w14:textId="77777777" w:rsidR="008426E9" w:rsidRDefault="008426E9" w:rsidP="008426E9">
      <w:pPr>
        <w:rPr>
          <w:rFonts w:cstheme="minorHAnsi"/>
          <w:sz w:val="24"/>
          <w:szCs w:val="24"/>
        </w:rPr>
      </w:pPr>
      <w:r>
        <w:rPr>
          <w:rFonts w:cstheme="minorHAnsi"/>
          <w:sz w:val="24"/>
          <w:szCs w:val="24"/>
        </w:rPr>
        <w:t xml:space="preserve">Enter: </w:t>
      </w:r>
    </w:p>
    <w:p w14:paraId="2AA18698" w14:textId="77777777" w:rsidR="008426E9" w:rsidRPr="008C1100" w:rsidRDefault="008426E9" w:rsidP="008426E9">
      <w:pPr>
        <w:pStyle w:val="ListParagraph"/>
        <w:numPr>
          <w:ilvl w:val="0"/>
          <w:numId w:val="11"/>
        </w:numPr>
        <w:rPr>
          <w:rFonts w:cstheme="minorHAnsi"/>
          <w:sz w:val="24"/>
          <w:szCs w:val="24"/>
        </w:rPr>
      </w:pPr>
      <w:r w:rsidRPr="008C1100">
        <w:rPr>
          <w:rFonts w:cstheme="minorHAnsi"/>
          <w:sz w:val="24"/>
          <w:szCs w:val="24"/>
        </w:rPr>
        <w:t>Court Location: Select one or All Court locations in your district.</w:t>
      </w:r>
    </w:p>
    <w:p w14:paraId="11B5325D" w14:textId="77777777" w:rsidR="008426E9" w:rsidRPr="008C1100" w:rsidRDefault="008426E9" w:rsidP="008426E9">
      <w:pPr>
        <w:pStyle w:val="ListParagraph"/>
        <w:numPr>
          <w:ilvl w:val="0"/>
          <w:numId w:val="11"/>
        </w:numPr>
        <w:rPr>
          <w:rFonts w:cstheme="minorHAnsi"/>
          <w:sz w:val="24"/>
          <w:szCs w:val="24"/>
        </w:rPr>
      </w:pPr>
      <w:r w:rsidRPr="008C1100">
        <w:rPr>
          <w:rFonts w:cstheme="minorHAnsi"/>
          <w:sz w:val="24"/>
          <w:szCs w:val="24"/>
        </w:rPr>
        <w:t>Run Date: Select based on results you want to view.</w:t>
      </w:r>
    </w:p>
    <w:p w14:paraId="6F59D5A6" w14:textId="77777777" w:rsidR="008426E9" w:rsidRDefault="008426E9" w:rsidP="008426E9">
      <w:pPr>
        <w:pStyle w:val="ListParagraph"/>
        <w:numPr>
          <w:ilvl w:val="0"/>
          <w:numId w:val="10"/>
        </w:numPr>
        <w:rPr>
          <w:rFonts w:cstheme="minorHAnsi"/>
          <w:sz w:val="24"/>
          <w:szCs w:val="24"/>
        </w:rPr>
      </w:pPr>
      <w:r w:rsidRPr="008C1100">
        <w:rPr>
          <w:rFonts w:cstheme="minorHAnsi"/>
          <w:sz w:val="24"/>
          <w:szCs w:val="24"/>
        </w:rPr>
        <w:t xml:space="preserve">Date Created = Date Case was created within Action use this for Pre-Filing cases to capture data as well as case that have been Filed with the court. </w:t>
      </w:r>
    </w:p>
    <w:p w14:paraId="64664686" w14:textId="77777777" w:rsidR="008426E9" w:rsidRPr="008C1100" w:rsidRDefault="008426E9" w:rsidP="008426E9">
      <w:pPr>
        <w:pStyle w:val="ListParagraph"/>
        <w:numPr>
          <w:ilvl w:val="0"/>
          <w:numId w:val="10"/>
        </w:numPr>
        <w:rPr>
          <w:rFonts w:cstheme="minorHAnsi"/>
          <w:sz w:val="24"/>
          <w:szCs w:val="24"/>
        </w:rPr>
      </w:pPr>
      <w:r w:rsidRPr="008C1100">
        <w:rPr>
          <w:rFonts w:cstheme="minorHAnsi"/>
          <w:sz w:val="24"/>
          <w:szCs w:val="24"/>
        </w:rPr>
        <w:t xml:space="preserve">Date Filed = Date the case was Filed in Action to Judicial- This would Exclude pre-filing cases as they are not filed with the court. </w:t>
      </w:r>
    </w:p>
    <w:p w14:paraId="42AC8162" w14:textId="77777777" w:rsidR="008426E9" w:rsidRPr="008C1100" w:rsidRDefault="008426E9" w:rsidP="008426E9">
      <w:pPr>
        <w:pStyle w:val="ListParagraph"/>
        <w:numPr>
          <w:ilvl w:val="0"/>
          <w:numId w:val="11"/>
        </w:numPr>
        <w:rPr>
          <w:rFonts w:cstheme="minorHAnsi"/>
          <w:sz w:val="24"/>
          <w:szCs w:val="24"/>
        </w:rPr>
      </w:pPr>
      <w:r w:rsidRPr="008C1100">
        <w:rPr>
          <w:rFonts w:cstheme="minorHAnsi"/>
          <w:sz w:val="24"/>
          <w:szCs w:val="24"/>
        </w:rPr>
        <w:t xml:space="preserve">Start Date &amp; End Date = Enter the Date Range for the Data Run selected above. Remember this is based on when the case was either created within Action or when the case was Filed within Action to Judicial. </w:t>
      </w:r>
    </w:p>
    <w:p w14:paraId="6EEC6C5B" w14:textId="77777777" w:rsidR="008426E9" w:rsidRPr="008C1100" w:rsidRDefault="008426E9" w:rsidP="008426E9">
      <w:pPr>
        <w:pStyle w:val="ListParagraph"/>
        <w:numPr>
          <w:ilvl w:val="0"/>
          <w:numId w:val="11"/>
        </w:numPr>
        <w:rPr>
          <w:rFonts w:cstheme="minorHAnsi"/>
          <w:sz w:val="24"/>
          <w:szCs w:val="24"/>
        </w:rPr>
      </w:pPr>
      <w:r w:rsidRPr="008C1100">
        <w:rPr>
          <w:rFonts w:cstheme="minorHAnsi"/>
          <w:sz w:val="24"/>
          <w:szCs w:val="24"/>
        </w:rPr>
        <w:t xml:space="preserve">Indicator:  Select </w:t>
      </w:r>
      <w:r>
        <w:rPr>
          <w:rFonts w:cstheme="minorHAnsi"/>
          <w:sz w:val="24"/>
          <w:szCs w:val="24"/>
        </w:rPr>
        <w:t xml:space="preserve">specific Indicator </w:t>
      </w:r>
      <w:r w:rsidRPr="008C1100">
        <w:rPr>
          <w:rFonts w:cstheme="minorHAnsi"/>
          <w:sz w:val="24"/>
          <w:szCs w:val="24"/>
        </w:rPr>
        <w:t>from the drop</w:t>
      </w:r>
      <w:r>
        <w:rPr>
          <w:rFonts w:cstheme="minorHAnsi"/>
          <w:sz w:val="24"/>
          <w:szCs w:val="24"/>
        </w:rPr>
        <w:t>-</w:t>
      </w:r>
      <w:r w:rsidRPr="008C1100">
        <w:rPr>
          <w:rFonts w:cstheme="minorHAnsi"/>
          <w:sz w:val="24"/>
          <w:szCs w:val="24"/>
        </w:rPr>
        <w:t xml:space="preserve">down list. </w:t>
      </w:r>
    </w:p>
    <w:p w14:paraId="7F05E481" w14:textId="77777777" w:rsidR="008426E9" w:rsidRPr="008C1100" w:rsidRDefault="008426E9" w:rsidP="008426E9">
      <w:pPr>
        <w:pStyle w:val="ListParagraph"/>
        <w:numPr>
          <w:ilvl w:val="0"/>
          <w:numId w:val="11"/>
        </w:numPr>
        <w:rPr>
          <w:rFonts w:cstheme="minorHAnsi"/>
          <w:sz w:val="24"/>
          <w:szCs w:val="24"/>
        </w:rPr>
      </w:pPr>
      <w:r w:rsidRPr="008C1100">
        <w:rPr>
          <w:rFonts w:cstheme="minorHAnsi"/>
          <w:sz w:val="24"/>
          <w:szCs w:val="24"/>
        </w:rPr>
        <w:t>Click on: View Report</w:t>
      </w:r>
    </w:p>
    <w:p w14:paraId="201C1609" w14:textId="77777777" w:rsidR="008426E9" w:rsidRDefault="008426E9" w:rsidP="008426E9">
      <w:pPr>
        <w:rPr>
          <w:rFonts w:cstheme="minorHAnsi"/>
          <w:sz w:val="24"/>
          <w:szCs w:val="24"/>
        </w:rPr>
      </w:pPr>
      <w:r>
        <w:rPr>
          <w:rFonts w:cstheme="minorHAnsi"/>
          <w:sz w:val="24"/>
          <w:szCs w:val="24"/>
        </w:rPr>
        <w:t xml:space="preserve">This will display for the RUN DATE selected above, any case that has the ARNA indicator selected on it. </w:t>
      </w:r>
    </w:p>
    <w:p w14:paraId="708623C5" w14:textId="77777777" w:rsidR="008426E9" w:rsidRDefault="008426E9" w:rsidP="008426E9">
      <w:pPr>
        <w:rPr>
          <w:rFonts w:cstheme="minorHAnsi"/>
          <w:sz w:val="24"/>
          <w:szCs w:val="24"/>
        </w:rPr>
      </w:pPr>
      <w:r>
        <w:rPr>
          <w:rFonts w:cstheme="minorHAnsi"/>
          <w:sz w:val="24"/>
          <w:szCs w:val="24"/>
        </w:rPr>
        <w:t>This displays the Case Number, Defendant, DOB, Indicators on Case and Charges and Total Cases.</w:t>
      </w:r>
    </w:p>
    <w:p w14:paraId="651727DD" w14:textId="77777777" w:rsidR="008426E9" w:rsidRDefault="008426E9" w:rsidP="008426E9">
      <w:pPr>
        <w:rPr>
          <w:rFonts w:cstheme="minorHAnsi"/>
          <w:sz w:val="24"/>
          <w:szCs w:val="24"/>
        </w:rPr>
      </w:pPr>
      <w:r>
        <w:rPr>
          <w:rFonts w:cstheme="minorHAnsi"/>
          <w:sz w:val="24"/>
          <w:szCs w:val="24"/>
        </w:rPr>
        <w:t xml:space="preserve">Example: </w:t>
      </w:r>
    </w:p>
    <w:p w14:paraId="44612752" w14:textId="77777777" w:rsidR="008426E9" w:rsidRDefault="008426E9" w:rsidP="008426E9">
      <w:pPr>
        <w:rPr>
          <w:rFonts w:cstheme="minorHAnsi"/>
          <w:sz w:val="24"/>
          <w:szCs w:val="24"/>
        </w:rPr>
      </w:pPr>
      <w:r>
        <w:rPr>
          <w:noProof/>
        </w:rPr>
        <w:drawing>
          <wp:inline distT="0" distB="0" distL="0" distR="0" wp14:anchorId="72037F2B" wp14:editId="0B328278">
            <wp:extent cx="5943600" cy="2776220"/>
            <wp:effectExtent l="76200" t="76200" r="133350" b="138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76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2E4D0E" w14:textId="77777777" w:rsidR="008426E9" w:rsidRPr="008C1100" w:rsidRDefault="008426E9" w:rsidP="008426E9">
      <w:pPr>
        <w:rPr>
          <w:rFonts w:cstheme="minorHAnsi"/>
          <w:sz w:val="24"/>
          <w:szCs w:val="24"/>
        </w:rPr>
      </w:pPr>
    </w:p>
    <w:p w14:paraId="6B984C06" w14:textId="77777777" w:rsidR="008426E9" w:rsidRDefault="008426E9" w:rsidP="008426E9">
      <w:pPr>
        <w:jc w:val="center"/>
        <w:rPr>
          <w:sz w:val="32"/>
          <w:szCs w:val="32"/>
        </w:rPr>
      </w:pPr>
    </w:p>
    <w:p w14:paraId="1FC3C3FB" w14:textId="4F5CE2F0" w:rsidR="008426E9" w:rsidRDefault="008426E9" w:rsidP="008426E9">
      <w:pPr>
        <w:jc w:val="center"/>
        <w:rPr>
          <w:sz w:val="32"/>
          <w:szCs w:val="32"/>
        </w:rPr>
      </w:pPr>
      <w:r>
        <w:rPr>
          <w:sz w:val="32"/>
          <w:szCs w:val="32"/>
        </w:rPr>
        <w:lastRenderedPageBreak/>
        <w:t xml:space="preserve">Referring </w:t>
      </w:r>
      <w:r w:rsidR="00EA36B9">
        <w:rPr>
          <w:sz w:val="32"/>
          <w:szCs w:val="32"/>
        </w:rPr>
        <w:t xml:space="preserve">an </w:t>
      </w:r>
      <w:r>
        <w:rPr>
          <w:sz w:val="32"/>
          <w:szCs w:val="32"/>
        </w:rPr>
        <w:t xml:space="preserve">Action Case to Diversion </w:t>
      </w:r>
    </w:p>
    <w:p w14:paraId="19ED1AD8" w14:textId="77777777" w:rsidR="008426E9" w:rsidRDefault="008426E9" w:rsidP="008426E9">
      <w:pPr>
        <w:ind w:left="360"/>
        <w:rPr>
          <w:rFonts w:cstheme="minorHAnsi"/>
          <w:sz w:val="24"/>
          <w:szCs w:val="24"/>
        </w:rPr>
      </w:pPr>
      <w:r w:rsidRPr="008426E9">
        <w:rPr>
          <w:rFonts w:cstheme="minorHAnsi"/>
          <w:sz w:val="24"/>
          <w:szCs w:val="24"/>
        </w:rPr>
        <w:t>Location: Action Case</w:t>
      </w:r>
      <w:r w:rsidRPr="008426E9">
        <w:rPr>
          <w:sz w:val="24"/>
          <w:szCs w:val="24"/>
        </w:rPr>
        <w:sym w:font="Wingdings" w:char="F0E0"/>
      </w:r>
      <w:r w:rsidRPr="008426E9">
        <w:rPr>
          <w:rFonts w:cstheme="minorHAnsi"/>
          <w:sz w:val="24"/>
          <w:szCs w:val="24"/>
        </w:rPr>
        <w:t xml:space="preserve"> </w:t>
      </w:r>
      <w:proofErr w:type="spellStart"/>
      <w:r w:rsidRPr="008426E9">
        <w:rPr>
          <w:rFonts w:cstheme="minorHAnsi"/>
          <w:sz w:val="24"/>
          <w:szCs w:val="24"/>
        </w:rPr>
        <w:t>Case</w:t>
      </w:r>
      <w:proofErr w:type="spellEnd"/>
      <w:r w:rsidRPr="008426E9">
        <w:rPr>
          <w:rFonts w:cstheme="minorHAnsi"/>
          <w:sz w:val="24"/>
          <w:szCs w:val="24"/>
        </w:rPr>
        <w:t xml:space="preserve"> Tools Dropdown</w:t>
      </w:r>
      <w:r w:rsidRPr="008426E9">
        <w:rPr>
          <w:sz w:val="24"/>
          <w:szCs w:val="24"/>
        </w:rPr>
        <w:sym w:font="Wingdings" w:char="F0E0"/>
      </w:r>
      <w:r w:rsidRPr="008426E9">
        <w:rPr>
          <w:rFonts w:cstheme="minorHAnsi"/>
          <w:sz w:val="24"/>
          <w:szCs w:val="24"/>
        </w:rPr>
        <w:t xml:space="preserve"> Refer Case to Diversion </w:t>
      </w:r>
    </w:p>
    <w:p w14:paraId="3D40AA13" w14:textId="77777777" w:rsidR="00EA36B9" w:rsidRPr="008426E9" w:rsidRDefault="00EA36B9" w:rsidP="008426E9">
      <w:pPr>
        <w:ind w:left="360"/>
        <w:rPr>
          <w:rFonts w:cstheme="minorHAnsi"/>
          <w:sz w:val="24"/>
          <w:szCs w:val="24"/>
        </w:rPr>
      </w:pPr>
    </w:p>
    <w:p w14:paraId="34423320" w14:textId="77777777" w:rsidR="008426E9" w:rsidRDefault="008426E9" w:rsidP="008426E9">
      <w:pPr>
        <w:pStyle w:val="ListParagraph"/>
        <w:numPr>
          <w:ilvl w:val="0"/>
          <w:numId w:val="12"/>
        </w:numPr>
        <w:rPr>
          <w:sz w:val="24"/>
          <w:szCs w:val="24"/>
        </w:rPr>
      </w:pPr>
      <w:r w:rsidRPr="008426E9">
        <w:rPr>
          <w:sz w:val="24"/>
          <w:szCs w:val="24"/>
        </w:rPr>
        <w:t xml:space="preserve">Diversion System will populate with a copy of the Action case data when sent. This will not remove the case or any information from Action. </w:t>
      </w:r>
    </w:p>
    <w:p w14:paraId="6727DA5F" w14:textId="77777777" w:rsidR="008426E9" w:rsidRPr="008426E9" w:rsidRDefault="008426E9" w:rsidP="008426E9">
      <w:pPr>
        <w:pStyle w:val="ListParagraph"/>
        <w:rPr>
          <w:sz w:val="24"/>
          <w:szCs w:val="24"/>
        </w:rPr>
      </w:pPr>
    </w:p>
    <w:p w14:paraId="333DEB1E" w14:textId="4B081747" w:rsidR="008426E9" w:rsidRDefault="008426E9" w:rsidP="008426E9">
      <w:pPr>
        <w:pStyle w:val="ListParagraph"/>
        <w:numPr>
          <w:ilvl w:val="0"/>
          <w:numId w:val="12"/>
        </w:numPr>
        <w:rPr>
          <w:sz w:val="24"/>
          <w:szCs w:val="24"/>
        </w:rPr>
      </w:pPr>
      <w:r w:rsidRPr="008426E9">
        <w:rPr>
          <w:sz w:val="24"/>
          <w:szCs w:val="24"/>
        </w:rPr>
        <w:t xml:space="preserve">Action Case Type and Filing Type automatically update to Diversion when </w:t>
      </w:r>
      <w:r w:rsidRPr="008426E9">
        <w:rPr>
          <w:sz w:val="24"/>
          <w:szCs w:val="24"/>
        </w:rPr>
        <w:t>referred for easy identification within the Action case that it’s in Diversion.</w:t>
      </w:r>
      <w:r w:rsidRPr="008426E9">
        <w:rPr>
          <w:sz w:val="24"/>
          <w:szCs w:val="24"/>
        </w:rPr>
        <w:t xml:space="preserve"> </w:t>
      </w:r>
    </w:p>
    <w:p w14:paraId="7A76B1AF" w14:textId="77777777" w:rsidR="008426E9" w:rsidRPr="008426E9" w:rsidRDefault="008426E9" w:rsidP="008426E9">
      <w:pPr>
        <w:pStyle w:val="ListParagraph"/>
        <w:rPr>
          <w:sz w:val="24"/>
          <w:szCs w:val="24"/>
        </w:rPr>
      </w:pPr>
    </w:p>
    <w:p w14:paraId="0139BED7" w14:textId="77777777" w:rsidR="008426E9" w:rsidRPr="008426E9" w:rsidRDefault="008426E9" w:rsidP="008426E9">
      <w:pPr>
        <w:pStyle w:val="ListParagraph"/>
        <w:numPr>
          <w:ilvl w:val="0"/>
          <w:numId w:val="12"/>
        </w:numPr>
        <w:rPr>
          <w:b/>
          <w:bCs/>
          <w:sz w:val="24"/>
          <w:szCs w:val="24"/>
        </w:rPr>
      </w:pPr>
      <w:r w:rsidRPr="008426E9">
        <w:rPr>
          <w:sz w:val="24"/>
          <w:szCs w:val="24"/>
        </w:rPr>
        <w:t>An Internal Event is auto generated showing date the case referred to Diversion</w:t>
      </w:r>
      <w:r w:rsidRPr="008426E9">
        <w:rPr>
          <w:b/>
          <w:bCs/>
          <w:sz w:val="24"/>
          <w:szCs w:val="24"/>
        </w:rPr>
        <w:t>.</w:t>
      </w:r>
    </w:p>
    <w:p w14:paraId="5E6F4B88" w14:textId="1CF5B2A6" w:rsidR="008426E9" w:rsidRPr="008426E9" w:rsidRDefault="008426E9" w:rsidP="008426E9">
      <w:pPr>
        <w:ind w:left="360"/>
        <w:rPr>
          <w:rFonts w:cstheme="minorHAnsi"/>
          <w:sz w:val="24"/>
          <w:szCs w:val="24"/>
        </w:rPr>
      </w:pPr>
      <w:r w:rsidRPr="008426E9">
        <w:rPr>
          <w:noProof/>
        </w:rPr>
        <w:drawing>
          <wp:anchor distT="0" distB="0" distL="114300" distR="114300" simplePos="0" relativeHeight="251696128" behindDoc="0" locked="0" layoutInCell="1" allowOverlap="1" wp14:anchorId="6706B9F2" wp14:editId="18D33FF5">
            <wp:simplePos x="0" y="0"/>
            <wp:positionH relativeFrom="margin">
              <wp:align>right</wp:align>
            </wp:positionH>
            <wp:positionV relativeFrom="paragraph">
              <wp:posOffset>471805</wp:posOffset>
            </wp:positionV>
            <wp:extent cx="5512435" cy="3155950"/>
            <wp:effectExtent l="95250" t="95250" r="88265" b="10160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923" t="9846" r="66667" b="44000"/>
                    <a:stretch/>
                  </pic:blipFill>
                  <pic:spPr bwMode="auto">
                    <a:xfrm>
                      <a:off x="0" y="0"/>
                      <a:ext cx="5512435" cy="31559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17A65" w14:textId="22AB33FA" w:rsidR="008426E9" w:rsidRPr="008426E9" w:rsidRDefault="008426E9" w:rsidP="008426E9">
      <w:pPr>
        <w:spacing w:after="0"/>
        <w:ind w:left="720"/>
        <w:rPr>
          <w:rFonts w:cstheme="minorHAnsi"/>
          <w:sz w:val="20"/>
          <w:szCs w:val="20"/>
        </w:rPr>
      </w:pPr>
    </w:p>
    <w:p w14:paraId="29B1544D" w14:textId="7098AFC0" w:rsidR="008426E9" w:rsidRPr="008426E9" w:rsidRDefault="008426E9" w:rsidP="008426E9">
      <w:pPr>
        <w:spacing w:after="0"/>
        <w:ind w:left="720"/>
        <w:rPr>
          <w:rFonts w:cstheme="minorHAnsi"/>
          <w:sz w:val="20"/>
          <w:szCs w:val="20"/>
        </w:rPr>
      </w:pPr>
    </w:p>
    <w:p w14:paraId="12FBDF20" w14:textId="692802DB" w:rsidR="008426E9" w:rsidRPr="008426E9" w:rsidRDefault="008426E9" w:rsidP="008426E9">
      <w:pPr>
        <w:spacing w:after="0"/>
        <w:ind w:left="720"/>
        <w:rPr>
          <w:rFonts w:cstheme="minorHAnsi"/>
          <w:sz w:val="20"/>
          <w:szCs w:val="20"/>
        </w:rPr>
      </w:pPr>
      <w:r w:rsidRPr="008426E9">
        <w:rPr>
          <w:rFonts w:cstheme="minorHAnsi"/>
          <w:sz w:val="20"/>
          <w:szCs w:val="20"/>
        </w:rPr>
        <w:t xml:space="preserve"> </w:t>
      </w:r>
    </w:p>
    <w:p w14:paraId="63AB773C" w14:textId="77777777" w:rsidR="008426E9" w:rsidRPr="008426E9" w:rsidRDefault="008426E9" w:rsidP="008426E9">
      <w:pPr>
        <w:spacing w:after="0"/>
        <w:ind w:left="1440"/>
        <w:rPr>
          <w:rFonts w:cstheme="minorHAnsi"/>
          <w:sz w:val="24"/>
          <w:szCs w:val="24"/>
        </w:rPr>
      </w:pPr>
    </w:p>
    <w:p w14:paraId="440A23DF" w14:textId="77777777" w:rsidR="008426E9" w:rsidRPr="008426E9" w:rsidRDefault="008426E9" w:rsidP="008426E9">
      <w:pPr>
        <w:rPr>
          <w:rFonts w:ascii="Californian FB" w:hAnsi="Californian FB"/>
          <w:sz w:val="24"/>
          <w:szCs w:val="24"/>
        </w:rPr>
      </w:pPr>
    </w:p>
    <w:p w14:paraId="540EEB24" w14:textId="77777777" w:rsidR="008426E9" w:rsidRPr="008426E9" w:rsidRDefault="008426E9" w:rsidP="008426E9">
      <w:pPr>
        <w:rPr>
          <w:rFonts w:ascii="Californian FB" w:hAnsi="Californian FB"/>
          <w:sz w:val="24"/>
          <w:szCs w:val="24"/>
        </w:rPr>
      </w:pPr>
    </w:p>
    <w:p w14:paraId="5B5FA8B5" w14:textId="77777777" w:rsidR="008426E9" w:rsidRPr="008426E9" w:rsidRDefault="008426E9" w:rsidP="008426E9">
      <w:pPr>
        <w:rPr>
          <w:rStyle w:val="Strong"/>
          <w:color w:val="auto"/>
          <w:sz w:val="28"/>
          <w:szCs w:val="28"/>
        </w:rPr>
      </w:pPr>
    </w:p>
    <w:p w14:paraId="66111BA6" w14:textId="77777777" w:rsidR="008426E9" w:rsidRDefault="008426E9" w:rsidP="008426E9">
      <w:pPr>
        <w:rPr>
          <w:rStyle w:val="Strong"/>
          <w:b w:val="0"/>
          <w:bCs w:val="0"/>
          <w:color w:val="auto"/>
          <w:sz w:val="24"/>
          <w:szCs w:val="24"/>
        </w:rPr>
      </w:pPr>
    </w:p>
    <w:p w14:paraId="3275C2FB" w14:textId="4A33C6D2" w:rsidR="008426E9" w:rsidRPr="008426E9" w:rsidRDefault="008426E9" w:rsidP="008426E9">
      <w:pPr>
        <w:rPr>
          <w:rStyle w:val="Strong"/>
          <w:color w:val="auto"/>
          <w:sz w:val="28"/>
          <w:szCs w:val="28"/>
        </w:rPr>
      </w:pPr>
      <w:r w:rsidRPr="008426E9">
        <w:rPr>
          <w:rStyle w:val="Strong"/>
          <w:b w:val="0"/>
          <w:bCs w:val="0"/>
          <w:color w:val="auto"/>
          <w:sz w:val="24"/>
          <w:szCs w:val="24"/>
        </w:rPr>
        <w:lastRenderedPageBreak/>
        <w:t xml:space="preserve">Refer Case to Diversion- pop-up then appears. </w:t>
      </w:r>
    </w:p>
    <w:p w14:paraId="6AC5E302" w14:textId="0A24E853" w:rsidR="008426E9" w:rsidRPr="008426E9" w:rsidRDefault="008426E9" w:rsidP="008426E9">
      <w:pPr>
        <w:rPr>
          <w:rStyle w:val="Strong"/>
          <w:b w:val="0"/>
          <w:bCs w:val="0"/>
          <w:color w:val="auto"/>
          <w:sz w:val="24"/>
          <w:szCs w:val="24"/>
        </w:rPr>
      </w:pPr>
      <w:r w:rsidRPr="008426E9">
        <w:rPr>
          <w:rStyle w:val="Strong"/>
          <w:b w:val="0"/>
          <w:bCs w:val="0"/>
          <w:color w:val="auto"/>
          <w:sz w:val="24"/>
          <w:szCs w:val="24"/>
          <w:u w:val="single"/>
        </w:rPr>
        <w:t>Users can enter a note/comment</w:t>
      </w:r>
      <w:r>
        <w:rPr>
          <w:rStyle w:val="Strong"/>
          <w:b w:val="0"/>
          <w:bCs w:val="0"/>
          <w:color w:val="auto"/>
          <w:sz w:val="24"/>
          <w:szCs w:val="24"/>
          <w:u w:val="single"/>
        </w:rPr>
        <w:t>:</w:t>
      </w:r>
      <w:r w:rsidRPr="008426E9">
        <w:rPr>
          <w:rStyle w:val="Strong"/>
          <w:b w:val="0"/>
          <w:bCs w:val="0"/>
          <w:color w:val="auto"/>
          <w:sz w:val="24"/>
          <w:szCs w:val="24"/>
        </w:rPr>
        <w:t xml:space="preserve"> T</w:t>
      </w:r>
      <w:r w:rsidRPr="008426E9">
        <w:rPr>
          <w:rStyle w:val="Strong"/>
          <w:b w:val="0"/>
          <w:bCs w:val="0"/>
          <w:color w:val="auto"/>
          <w:sz w:val="24"/>
          <w:szCs w:val="24"/>
        </w:rPr>
        <w:t xml:space="preserve">his will be displayed in the Diversion Module as a DA note. </w:t>
      </w:r>
    </w:p>
    <w:p w14:paraId="57A41EB0" w14:textId="66D99756" w:rsidR="008426E9" w:rsidRPr="008426E9" w:rsidRDefault="008426E9" w:rsidP="008426E9">
      <w:pPr>
        <w:rPr>
          <w:rFonts w:cstheme="minorHAnsi"/>
          <w:sz w:val="24"/>
          <w:szCs w:val="24"/>
        </w:rPr>
      </w:pPr>
      <w:r w:rsidRPr="008426E9">
        <w:rPr>
          <w:rFonts w:cstheme="minorHAnsi"/>
          <w:sz w:val="24"/>
          <w:szCs w:val="24"/>
          <w:u w:val="single"/>
        </w:rPr>
        <w:t>Select Option to Copy Files from Action to Diversion:</w:t>
      </w:r>
      <w:r>
        <w:rPr>
          <w:rFonts w:cstheme="minorHAnsi"/>
          <w:sz w:val="24"/>
          <w:szCs w:val="24"/>
        </w:rPr>
        <w:t xml:space="preserve"> * Note files will process based on </w:t>
      </w:r>
      <w:proofErr w:type="gramStart"/>
      <w:r>
        <w:rPr>
          <w:rFonts w:cstheme="minorHAnsi"/>
          <w:sz w:val="24"/>
          <w:szCs w:val="24"/>
        </w:rPr>
        <w:t>users</w:t>
      </w:r>
      <w:proofErr w:type="gramEnd"/>
      <w:r>
        <w:rPr>
          <w:rFonts w:cstheme="minorHAnsi"/>
          <w:sz w:val="24"/>
          <w:szCs w:val="24"/>
        </w:rPr>
        <w:t xml:space="preserve"> connection speed and other factors. Best practice is to review which files should be sent, as when the copy process starts will not allow the user to continue to work in Action until files are copied. An Alternative to sending at this point is to make a local copy of the files and then add in manually in the Diversion system to </w:t>
      </w:r>
      <w:proofErr w:type="spellStart"/>
      <w:r>
        <w:rPr>
          <w:rFonts w:cstheme="minorHAnsi"/>
          <w:sz w:val="24"/>
          <w:szCs w:val="24"/>
        </w:rPr>
        <w:t>it’s</w:t>
      </w:r>
      <w:proofErr w:type="spellEnd"/>
      <w:r>
        <w:rPr>
          <w:rFonts w:cstheme="minorHAnsi"/>
          <w:sz w:val="24"/>
          <w:szCs w:val="24"/>
        </w:rPr>
        <w:t xml:space="preserve"> file cabinet. </w:t>
      </w:r>
    </w:p>
    <w:p w14:paraId="4CCC5BAE" w14:textId="77777777" w:rsidR="008426E9" w:rsidRPr="007149BC" w:rsidRDefault="008426E9" w:rsidP="008426E9">
      <w:pPr>
        <w:pStyle w:val="ListParagraph"/>
        <w:numPr>
          <w:ilvl w:val="0"/>
          <w:numId w:val="13"/>
        </w:numPr>
        <w:rPr>
          <w:rFonts w:cstheme="minorHAnsi"/>
          <w:sz w:val="24"/>
          <w:szCs w:val="24"/>
        </w:rPr>
      </w:pPr>
      <w:r w:rsidRPr="007149BC">
        <w:rPr>
          <w:rFonts w:cstheme="minorHAnsi"/>
          <w:b/>
          <w:sz w:val="24"/>
          <w:szCs w:val="24"/>
        </w:rPr>
        <w:t xml:space="preserve">Do Not Send Files </w:t>
      </w:r>
      <w:r w:rsidRPr="007149BC">
        <w:rPr>
          <w:rFonts w:cstheme="minorHAnsi"/>
          <w:sz w:val="24"/>
          <w:szCs w:val="24"/>
        </w:rPr>
        <w:t>= No files sent &amp; default option</w:t>
      </w:r>
    </w:p>
    <w:p w14:paraId="56E5FC80" w14:textId="77777777" w:rsidR="008426E9" w:rsidRPr="007149BC" w:rsidRDefault="008426E9" w:rsidP="008426E9">
      <w:pPr>
        <w:pStyle w:val="ListParagraph"/>
        <w:numPr>
          <w:ilvl w:val="0"/>
          <w:numId w:val="13"/>
        </w:numPr>
        <w:rPr>
          <w:rFonts w:cstheme="minorHAnsi"/>
          <w:sz w:val="24"/>
          <w:szCs w:val="24"/>
        </w:rPr>
      </w:pPr>
      <w:r w:rsidRPr="007149BC">
        <w:rPr>
          <w:rFonts w:cstheme="minorHAnsi"/>
          <w:b/>
          <w:sz w:val="24"/>
          <w:szCs w:val="24"/>
        </w:rPr>
        <w:t>Send All Files</w:t>
      </w:r>
      <w:r w:rsidRPr="007149BC">
        <w:rPr>
          <w:rFonts w:cstheme="minorHAnsi"/>
          <w:sz w:val="24"/>
          <w:szCs w:val="24"/>
        </w:rPr>
        <w:t xml:space="preserve"> = All files in case- *note this would include Discovery packets, plus the original discoverable files as well as any work product.  The discoverable files would be a duplicate of what is in the discovery packets. </w:t>
      </w:r>
    </w:p>
    <w:p w14:paraId="50148F9E" w14:textId="77777777" w:rsidR="008426E9" w:rsidRPr="007149BC" w:rsidRDefault="008426E9" w:rsidP="008426E9">
      <w:pPr>
        <w:pStyle w:val="ListParagraph"/>
        <w:numPr>
          <w:ilvl w:val="0"/>
          <w:numId w:val="13"/>
        </w:numPr>
        <w:rPr>
          <w:rFonts w:cstheme="minorHAnsi"/>
          <w:sz w:val="24"/>
          <w:szCs w:val="24"/>
        </w:rPr>
      </w:pPr>
      <w:r w:rsidRPr="007149BC">
        <w:rPr>
          <w:rFonts w:cstheme="minorHAnsi"/>
          <w:b/>
          <w:sz w:val="24"/>
          <w:szCs w:val="24"/>
        </w:rPr>
        <w:t>Send Only Discoverable Files</w:t>
      </w:r>
      <w:r w:rsidRPr="007149BC">
        <w:rPr>
          <w:rFonts w:cstheme="minorHAnsi"/>
          <w:sz w:val="24"/>
          <w:szCs w:val="24"/>
        </w:rPr>
        <w:t xml:space="preserve"> = Files that are marked as being discoverable does not send a discoverable packet- just the files in a case appearing in “Red” denoting a discoverable property. </w:t>
      </w:r>
    </w:p>
    <w:p w14:paraId="323ADF1B" w14:textId="2116EBBD" w:rsidR="008426E9" w:rsidRPr="008426E9" w:rsidRDefault="008426E9" w:rsidP="008426E9">
      <w:pPr>
        <w:rPr>
          <w:rFonts w:cstheme="minorHAnsi"/>
          <w:sz w:val="24"/>
          <w:szCs w:val="24"/>
        </w:rPr>
      </w:pPr>
      <w:r w:rsidRPr="008426E9">
        <w:rPr>
          <w:rFonts w:cstheme="minorHAnsi"/>
          <w:sz w:val="24"/>
          <w:szCs w:val="24"/>
          <w:u w:val="single"/>
        </w:rPr>
        <w:t>Diversion Types</w:t>
      </w:r>
      <w:r>
        <w:rPr>
          <w:rFonts w:cstheme="minorHAnsi"/>
          <w:sz w:val="24"/>
          <w:szCs w:val="24"/>
          <w:u w:val="single"/>
        </w:rPr>
        <w:t xml:space="preserve">: </w:t>
      </w:r>
      <w:r>
        <w:rPr>
          <w:rFonts w:cstheme="minorHAnsi"/>
          <w:sz w:val="24"/>
          <w:szCs w:val="24"/>
        </w:rPr>
        <w:t xml:space="preserve"> Select a Diversion Type- this can also be updated on the Diversion side.</w:t>
      </w:r>
    </w:p>
    <w:p w14:paraId="178DEAAC" w14:textId="57610CD1" w:rsidR="008426E9" w:rsidRPr="008426E9" w:rsidRDefault="008426E9" w:rsidP="008426E9">
      <w:pPr>
        <w:spacing w:after="0"/>
        <w:ind w:left="1440"/>
        <w:rPr>
          <w:rFonts w:cstheme="minorHAnsi"/>
          <w:sz w:val="24"/>
          <w:szCs w:val="24"/>
        </w:rPr>
      </w:pPr>
      <w:r w:rsidRPr="008426E9">
        <w:rPr>
          <w:rFonts w:cstheme="minorHAnsi"/>
          <w:sz w:val="24"/>
          <w:szCs w:val="24"/>
        </w:rPr>
        <w:t>Adult Diversion</w:t>
      </w:r>
    </w:p>
    <w:p w14:paraId="3A70967C" w14:textId="7C509550" w:rsidR="008426E9" w:rsidRPr="008426E9" w:rsidRDefault="008426E9" w:rsidP="008426E9">
      <w:pPr>
        <w:spacing w:after="0"/>
        <w:ind w:left="1440"/>
        <w:rPr>
          <w:rFonts w:cstheme="minorHAnsi"/>
          <w:sz w:val="24"/>
          <w:szCs w:val="24"/>
        </w:rPr>
      </w:pPr>
      <w:r w:rsidRPr="008426E9">
        <w:rPr>
          <w:rFonts w:cstheme="minorHAnsi"/>
          <w:sz w:val="24"/>
          <w:szCs w:val="24"/>
        </w:rPr>
        <w:t>Adult Recovery /Drug Diversion</w:t>
      </w:r>
    </w:p>
    <w:p w14:paraId="0C49F043" w14:textId="20FC4072" w:rsidR="008426E9" w:rsidRPr="008426E9" w:rsidRDefault="008426E9" w:rsidP="008426E9">
      <w:pPr>
        <w:spacing w:after="0"/>
        <w:ind w:left="1440"/>
        <w:rPr>
          <w:rFonts w:cstheme="minorHAnsi"/>
          <w:sz w:val="24"/>
          <w:szCs w:val="24"/>
        </w:rPr>
      </w:pPr>
      <w:r w:rsidRPr="008426E9">
        <w:rPr>
          <w:rFonts w:cstheme="minorHAnsi"/>
          <w:sz w:val="24"/>
          <w:szCs w:val="24"/>
        </w:rPr>
        <w:t>Adult Wellness/MH Diversion</w:t>
      </w:r>
    </w:p>
    <w:p w14:paraId="0B92EC52" w14:textId="6D851E1A" w:rsidR="008426E9" w:rsidRPr="008426E9" w:rsidRDefault="008426E9" w:rsidP="008426E9">
      <w:pPr>
        <w:spacing w:after="0"/>
        <w:ind w:left="1440"/>
        <w:rPr>
          <w:rFonts w:cstheme="minorHAnsi"/>
          <w:sz w:val="24"/>
          <w:szCs w:val="24"/>
        </w:rPr>
      </w:pPr>
      <w:r w:rsidRPr="008426E9">
        <w:rPr>
          <w:rFonts w:cstheme="minorHAnsi"/>
          <w:sz w:val="24"/>
          <w:szCs w:val="24"/>
        </w:rPr>
        <w:t>Juvenile Diversion</w:t>
      </w:r>
    </w:p>
    <w:p w14:paraId="1E80BF30" w14:textId="3A7D0F5B" w:rsidR="008426E9" w:rsidRPr="008426E9" w:rsidRDefault="008426E9" w:rsidP="008426E9">
      <w:pPr>
        <w:spacing w:after="0"/>
        <w:rPr>
          <w:rFonts w:cstheme="minorHAnsi"/>
          <w:sz w:val="24"/>
          <w:szCs w:val="24"/>
        </w:rPr>
      </w:pPr>
      <w:r w:rsidRPr="000B3C1C">
        <w:rPr>
          <w:rStyle w:val="Strong"/>
          <w:sz w:val="28"/>
          <w:szCs w:val="28"/>
        </w:rPr>
        <w:drawing>
          <wp:anchor distT="0" distB="0" distL="114300" distR="114300" simplePos="0" relativeHeight="251698176" behindDoc="0" locked="0" layoutInCell="1" allowOverlap="1" wp14:anchorId="4381B8E9" wp14:editId="771BA1B0">
            <wp:simplePos x="0" y="0"/>
            <wp:positionH relativeFrom="margin">
              <wp:posOffset>2400300</wp:posOffset>
            </wp:positionH>
            <wp:positionV relativeFrom="paragraph">
              <wp:posOffset>155575</wp:posOffset>
            </wp:positionV>
            <wp:extent cx="2824480" cy="3639820"/>
            <wp:effectExtent l="95250" t="95250" r="90170" b="9398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24480" cy="36398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C334D28" w14:textId="6AC2E21C" w:rsidR="008426E9" w:rsidRPr="008426E9" w:rsidRDefault="008426E9" w:rsidP="008426E9">
      <w:pPr>
        <w:spacing w:after="0"/>
        <w:rPr>
          <w:rFonts w:cstheme="minorHAnsi"/>
          <w:sz w:val="24"/>
          <w:szCs w:val="24"/>
        </w:rPr>
      </w:pPr>
      <w:r w:rsidRPr="008426E9">
        <w:rPr>
          <w:rFonts w:cstheme="minorHAnsi"/>
          <w:sz w:val="24"/>
          <w:szCs w:val="24"/>
        </w:rPr>
        <w:t>Click on Send</w:t>
      </w:r>
    </w:p>
    <w:p w14:paraId="6723E4A0" w14:textId="4226C950" w:rsidR="008426E9" w:rsidRDefault="008426E9" w:rsidP="008426E9">
      <w:pPr>
        <w:rPr>
          <w:rStyle w:val="Strong"/>
          <w:sz w:val="28"/>
          <w:szCs w:val="28"/>
        </w:rPr>
      </w:pPr>
      <w:r>
        <w:rPr>
          <w:rStyle w:val="Strong"/>
          <w:sz w:val="28"/>
          <w:szCs w:val="28"/>
        </w:rPr>
        <w:br w:type="page"/>
      </w:r>
    </w:p>
    <w:p w14:paraId="48184BB0" w14:textId="1E794508" w:rsidR="008426E9" w:rsidRDefault="008426E9" w:rsidP="008426E9">
      <w:pPr>
        <w:tabs>
          <w:tab w:val="left" w:pos="1728"/>
        </w:tabs>
        <w:rPr>
          <w:rFonts w:cstheme="minorHAnsi"/>
          <w:sz w:val="24"/>
          <w:szCs w:val="24"/>
        </w:rPr>
      </w:pPr>
      <w:r>
        <w:rPr>
          <w:rFonts w:cstheme="minorHAnsi"/>
          <w:sz w:val="24"/>
          <w:szCs w:val="24"/>
        </w:rPr>
        <w:lastRenderedPageBreak/>
        <w:t>Action Case will close</w:t>
      </w:r>
      <w:r>
        <w:rPr>
          <w:rFonts w:cstheme="minorHAnsi"/>
          <w:sz w:val="24"/>
          <w:szCs w:val="24"/>
        </w:rPr>
        <w:t xml:space="preserve"> after selecting Send completing the transfer. </w:t>
      </w:r>
    </w:p>
    <w:p w14:paraId="789C1F53" w14:textId="77777777" w:rsidR="008426E9" w:rsidRDefault="008426E9" w:rsidP="008426E9">
      <w:pPr>
        <w:tabs>
          <w:tab w:val="left" w:pos="1728"/>
        </w:tabs>
        <w:rPr>
          <w:rFonts w:cstheme="minorHAnsi"/>
          <w:sz w:val="24"/>
          <w:szCs w:val="24"/>
        </w:rPr>
      </w:pPr>
      <w:r>
        <w:rPr>
          <w:rFonts w:cstheme="minorHAnsi"/>
          <w:sz w:val="24"/>
          <w:szCs w:val="24"/>
        </w:rPr>
        <w:t>Reload the Action case.</w:t>
      </w:r>
      <w:r>
        <w:rPr>
          <w:rFonts w:cstheme="minorHAnsi"/>
          <w:sz w:val="24"/>
          <w:szCs w:val="24"/>
        </w:rPr>
        <w:t xml:space="preserve"> </w:t>
      </w:r>
      <w:r>
        <w:rPr>
          <w:rFonts w:cstheme="minorHAnsi"/>
          <w:sz w:val="24"/>
          <w:szCs w:val="24"/>
        </w:rPr>
        <w:t xml:space="preserve"> </w:t>
      </w:r>
    </w:p>
    <w:p w14:paraId="1804C90C" w14:textId="1C18A5C4" w:rsidR="008426E9" w:rsidRPr="007149BC" w:rsidRDefault="008426E9" w:rsidP="008426E9">
      <w:pPr>
        <w:tabs>
          <w:tab w:val="left" w:pos="1728"/>
        </w:tabs>
        <w:rPr>
          <w:rFonts w:cstheme="minorHAnsi"/>
          <w:sz w:val="24"/>
          <w:szCs w:val="24"/>
        </w:rPr>
      </w:pPr>
      <w:r w:rsidRPr="007149BC">
        <w:rPr>
          <w:rFonts w:cstheme="minorHAnsi"/>
          <w:sz w:val="24"/>
          <w:szCs w:val="24"/>
        </w:rPr>
        <w:tab/>
      </w:r>
    </w:p>
    <w:p w14:paraId="0AA192DA" w14:textId="74E8F331" w:rsidR="008426E9" w:rsidRPr="007149BC" w:rsidRDefault="008426E9" w:rsidP="008426E9">
      <w:pPr>
        <w:pStyle w:val="ListParagraph"/>
        <w:numPr>
          <w:ilvl w:val="0"/>
          <w:numId w:val="14"/>
        </w:numPr>
        <w:rPr>
          <w:rFonts w:cstheme="minorHAnsi"/>
          <w:sz w:val="24"/>
          <w:szCs w:val="24"/>
        </w:rPr>
      </w:pPr>
      <w:r w:rsidRPr="007149BC">
        <w:rPr>
          <w:rFonts w:cstheme="minorHAnsi"/>
          <w:sz w:val="24"/>
          <w:szCs w:val="24"/>
        </w:rPr>
        <w:t>Case Type and Filing Type both Auto Update to Diversion</w:t>
      </w:r>
    </w:p>
    <w:p w14:paraId="738B5F3A" w14:textId="331AB0B3" w:rsidR="008426E9" w:rsidRDefault="008426E9" w:rsidP="008426E9">
      <w:pPr>
        <w:rPr>
          <w:rFonts w:cstheme="minorHAnsi"/>
          <w:sz w:val="24"/>
          <w:szCs w:val="24"/>
        </w:rPr>
      </w:pPr>
      <w:r w:rsidRPr="007149BC">
        <w:rPr>
          <w:rFonts w:cstheme="minorHAnsi"/>
          <w:noProof/>
          <w:sz w:val="24"/>
          <w:szCs w:val="24"/>
        </w:rPr>
        <w:drawing>
          <wp:anchor distT="0" distB="0" distL="114300" distR="114300" simplePos="0" relativeHeight="251700224" behindDoc="0" locked="0" layoutInCell="1" allowOverlap="1" wp14:anchorId="6406AE9C" wp14:editId="21F9929A">
            <wp:simplePos x="0" y="0"/>
            <wp:positionH relativeFrom="margin">
              <wp:align>center</wp:align>
            </wp:positionH>
            <wp:positionV relativeFrom="paragraph">
              <wp:posOffset>174625</wp:posOffset>
            </wp:positionV>
            <wp:extent cx="4648200" cy="2582545"/>
            <wp:effectExtent l="76200" t="76200" r="133350" b="14160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48200" cy="2582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D13074" w14:textId="77777777" w:rsidR="008426E9" w:rsidRDefault="008426E9" w:rsidP="008426E9">
      <w:pPr>
        <w:rPr>
          <w:rFonts w:cstheme="minorHAnsi"/>
          <w:sz w:val="24"/>
          <w:szCs w:val="24"/>
        </w:rPr>
      </w:pPr>
    </w:p>
    <w:p w14:paraId="283C99B3" w14:textId="77777777" w:rsidR="008426E9" w:rsidRDefault="008426E9" w:rsidP="008426E9">
      <w:pPr>
        <w:rPr>
          <w:rFonts w:cstheme="minorHAnsi"/>
          <w:sz w:val="24"/>
          <w:szCs w:val="24"/>
        </w:rPr>
      </w:pPr>
    </w:p>
    <w:p w14:paraId="37E12D69" w14:textId="77777777" w:rsidR="008426E9" w:rsidRDefault="008426E9" w:rsidP="008426E9">
      <w:pPr>
        <w:rPr>
          <w:rFonts w:cstheme="minorHAnsi"/>
          <w:sz w:val="24"/>
          <w:szCs w:val="24"/>
        </w:rPr>
      </w:pPr>
    </w:p>
    <w:p w14:paraId="5497F6A0" w14:textId="77777777" w:rsidR="008426E9" w:rsidRDefault="008426E9" w:rsidP="008426E9">
      <w:pPr>
        <w:rPr>
          <w:rFonts w:cstheme="minorHAnsi"/>
          <w:sz w:val="24"/>
          <w:szCs w:val="24"/>
        </w:rPr>
      </w:pPr>
    </w:p>
    <w:p w14:paraId="64DD3E07" w14:textId="77777777" w:rsidR="008426E9" w:rsidRDefault="008426E9" w:rsidP="008426E9">
      <w:pPr>
        <w:rPr>
          <w:rFonts w:cstheme="minorHAnsi"/>
          <w:sz w:val="24"/>
          <w:szCs w:val="24"/>
        </w:rPr>
      </w:pPr>
    </w:p>
    <w:p w14:paraId="16A16D95" w14:textId="77777777" w:rsidR="008426E9" w:rsidRDefault="008426E9" w:rsidP="008426E9">
      <w:pPr>
        <w:rPr>
          <w:rFonts w:cstheme="minorHAnsi"/>
          <w:sz w:val="24"/>
          <w:szCs w:val="24"/>
        </w:rPr>
      </w:pPr>
    </w:p>
    <w:p w14:paraId="49F5BB34" w14:textId="77777777" w:rsidR="008426E9" w:rsidRDefault="008426E9" w:rsidP="008426E9">
      <w:pPr>
        <w:rPr>
          <w:rFonts w:cstheme="minorHAnsi"/>
          <w:sz w:val="24"/>
          <w:szCs w:val="24"/>
        </w:rPr>
      </w:pPr>
    </w:p>
    <w:p w14:paraId="4F5B8838" w14:textId="77777777" w:rsidR="008426E9" w:rsidRDefault="008426E9" w:rsidP="008426E9">
      <w:pPr>
        <w:rPr>
          <w:rFonts w:cstheme="minorHAnsi"/>
          <w:sz w:val="24"/>
          <w:szCs w:val="24"/>
        </w:rPr>
      </w:pPr>
    </w:p>
    <w:p w14:paraId="51CDEC95" w14:textId="77777777" w:rsidR="008426E9" w:rsidRPr="007149BC" w:rsidRDefault="008426E9" w:rsidP="008426E9">
      <w:pPr>
        <w:rPr>
          <w:rFonts w:cstheme="minorHAnsi"/>
          <w:sz w:val="24"/>
          <w:szCs w:val="24"/>
        </w:rPr>
      </w:pPr>
    </w:p>
    <w:p w14:paraId="731B9E11" w14:textId="5F77B023" w:rsidR="008426E9" w:rsidRPr="007149BC" w:rsidRDefault="008426E9" w:rsidP="008426E9">
      <w:pPr>
        <w:pStyle w:val="ListParagraph"/>
        <w:numPr>
          <w:ilvl w:val="0"/>
          <w:numId w:val="14"/>
        </w:numPr>
        <w:rPr>
          <w:rFonts w:cstheme="minorHAnsi"/>
          <w:sz w:val="24"/>
          <w:szCs w:val="24"/>
        </w:rPr>
      </w:pPr>
      <w:r w:rsidRPr="007149BC">
        <w:rPr>
          <w:rFonts w:cstheme="minorHAnsi"/>
          <w:noProof/>
          <w:sz w:val="24"/>
          <w:szCs w:val="24"/>
        </w:rPr>
        <w:drawing>
          <wp:anchor distT="0" distB="0" distL="114300" distR="114300" simplePos="0" relativeHeight="251701248" behindDoc="0" locked="0" layoutInCell="1" allowOverlap="1" wp14:anchorId="21DC404A" wp14:editId="178412E0">
            <wp:simplePos x="0" y="0"/>
            <wp:positionH relativeFrom="column">
              <wp:posOffset>101600</wp:posOffset>
            </wp:positionH>
            <wp:positionV relativeFrom="paragraph">
              <wp:posOffset>753745</wp:posOffset>
            </wp:positionV>
            <wp:extent cx="5943600" cy="676910"/>
            <wp:effectExtent l="76200" t="76200" r="133350" b="14224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676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An </w:t>
      </w:r>
      <w:r w:rsidRPr="007149BC">
        <w:rPr>
          <w:rFonts w:cstheme="minorHAnsi"/>
          <w:sz w:val="24"/>
          <w:szCs w:val="24"/>
        </w:rPr>
        <w:t xml:space="preserve">Internal Event is Auto Generated </w:t>
      </w:r>
      <w:r>
        <w:rPr>
          <w:rFonts w:cstheme="minorHAnsi"/>
          <w:sz w:val="24"/>
          <w:szCs w:val="24"/>
        </w:rPr>
        <w:t xml:space="preserve">displaying on the Action side </w:t>
      </w:r>
      <w:r w:rsidRPr="007149BC">
        <w:rPr>
          <w:rFonts w:cstheme="minorHAnsi"/>
          <w:sz w:val="24"/>
          <w:szCs w:val="24"/>
        </w:rPr>
        <w:t xml:space="preserve">that the </w:t>
      </w:r>
      <w:r>
        <w:rPr>
          <w:rFonts w:cstheme="minorHAnsi"/>
          <w:sz w:val="24"/>
          <w:szCs w:val="24"/>
        </w:rPr>
        <w:t xml:space="preserve">case has been referred to Diversion. </w:t>
      </w:r>
    </w:p>
    <w:p w14:paraId="7CD767C0" w14:textId="6F6A637D" w:rsidR="008426E9" w:rsidRDefault="008426E9">
      <w:pPr>
        <w:rPr>
          <w:sz w:val="24"/>
          <w:szCs w:val="24"/>
        </w:rPr>
      </w:pPr>
    </w:p>
    <w:p w14:paraId="22736DC6" w14:textId="77777777" w:rsidR="00EA36B9" w:rsidRDefault="00EA36B9">
      <w:pPr>
        <w:rPr>
          <w:sz w:val="24"/>
          <w:szCs w:val="24"/>
        </w:rPr>
      </w:pPr>
      <w:r>
        <w:rPr>
          <w:sz w:val="24"/>
          <w:szCs w:val="24"/>
        </w:rPr>
        <w:br w:type="page"/>
      </w:r>
    </w:p>
    <w:p w14:paraId="32E36001" w14:textId="3634CB99" w:rsidR="008426E9" w:rsidRDefault="00EA36B9">
      <w:pPr>
        <w:rPr>
          <w:sz w:val="24"/>
          <w:szCs w:val="24"/>
        </w:rPr>
      </w:pPr>
      <w:r>
        <w:rPr>
          <w:sz w:val="24"/>
          <w:szCs w:val="24"/>
        </w:rPr>
        <w:lastRenderedPageBreak/>
        <w:t xml:space="preserve">Examples of Send File Options: </w:t>
      </w:r>
    </w:p>
    <w:p w14:paraId="49EEA3B2" w14:textId="77777777" w:rsidR="00EA36B9" w:rsidRPr="007149BC" w:rsidRDefault="00EA36B9" w:rsidP="00EA36B9">
      <w:pPr>
        <w:pStyle w:val="ListParagraph"/>
        <w:numPr>
          <w:ilvl w:val="0"/>
          <w:numId w:val="15"/>
        </w:numPr>
        <w:rPr>
          <w:rFonts w:cstheme="minorHAnsi"/>
          <w:sz w:val="24"/>
          <w:szCs w:val="24"/>
        </w:rPr>
      </w:pPr>
      <w:r w:rsidRPr="007149BC">
        <w:rPr>
          <w:rFonts w:cstheme="minorHAnsi"/>
          <w:noProof/>
          <w:sz w:val="24"/>
          <w:szCs w:val="24"/>
        </w:rPr>
        <w:drawing>
          <wp:anchor distT="0" distB="0" distL="114300" distR="114300" simplePos="0" relativeHeight="251703296" behindDoc="0" locked="0" layoutInCell="1" allowOverlap="1" wp14:anchorId="73A700AA" wp14:editId="68D16D85">
            <wp:simplePos x="0" y="0"/>
            <wp:positionH relativeFrom="column">
              <wp:posOffset>-7620</wp:posOffset>
            </wp:positionH>
            <wp:positionV relativeFrom="paragraph">
              <wp:posOffset>593725</wp:posOffset>
            </wp:positionV>
            <wp:extent cx="5943600" cy="2468880"/>
            <wp:effectExtent l="95250" t="95250" r="95250" b="1028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4688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149BC">
        <w:rPr>
          <w:rFonts w:cstheme="minorHAnsi"/>
          <w:b/>
          <w:sz w:val="24"/>
          <w:szCs w:val="24"/>
        </w:rPr>
        <w:t xml:space="preserve">Do Not Send Files </w:t>
      </w:r>
      <w:r w:rsidRPr="007149BC">
        <w:rPr>
          <w:rFonts w:cstheme="minorHAnsi"/>
          <w:sz w:val="24"/>
          <w:szCs w:val="24"/>
        </w:rPr>
        <w:t>= No files sent &amp; default option</w:t>
      </w:r>
    </w:p>
    <w:p w14:paraId="630AB14A" w14:textId="77777777" w:rsidR="00EA36B9" w:rsidRPr="007149BC" w:rsidRDefault="00EA36B9" w:rsidP="00EA36B9">
      <w:pPr>
        <w:rPr>
          <w:rFonts w:cstheme="minorHAnsi"/>
          <w:sz w:val="24"/>
          <w:szCs w:val="24"/>
        </w:rPr>
      </w:pPr>
    </w:p>
    <w:p w14:paraId="2C40449E" w14:textId="77777777" w:rsidR="00EA36B9" w:rsidRPr="007149BC" w:rsidRDefault="00EA36B9" w:rsidP="00EA36B9">
      <w:pPr>
        <w:rPr>
          <w:rFonts w:cstheme="minorHAnsi"/>
          <w:sz w:val="24"/>
          <w:szCs w:val="24"/>
        </w:rPr>
      </w:pPr>
    </w:p>
    <w:p w14:paraId="389527FB" w14:textId="77777777" w:rsidR="00EA36B9" w:rsidRPr="007149BC" w:rsidRDefault="00EA36B9" w:rsidP="00EA36B9">
      <w:pPr>
        <w:pStyle w:val="ListParagraph"/>
        <w:numPr>
          <w:ilvl w:val="0"/>
          <w:numId w:val="15"/>
        </w:numPr>
        <w:rPr>
          <w:rFonts w:cstheme="minorHAnsi"/>
          <w:sz w:val="24"/>
          <w:szCs w:val="24"/>
        </w:rPr>
      </w:pPr>
      <w:r w:rsidRPr="007149BC">
        <w:rPr>
          <w:rFonts w:cstheme="minorHAnsi"/>
          <w:b/>
          <w:sz w:val="24"/>
          <w:szCs w:val="24"/>
        </w:rPr>
        <w:t>Send All Files</w:t>
      </w:r>
      <w:r w:rsidRPr="007149BC">
        <w:rPr>
          <w:rFonts w:cstheme="minorHAnsi"/>
          <w:sz w:val="24"/>
          <w:szCs w:val="24"/>
        </w:rPr>
        <w:t xml:space="preserve"> = All files in case- *note this would include Discovery packets, plus the original discoverable files as well as any work product.  The discoverable files would be a duplicate of what is in the discovery packets. </w:t>
      </w:r>
    </w:p>
    <w:p w14:paraId="4D2BA611" w14:textId="77777777" w:rsidR="00EA36B9" w:rsidRPr="007149BC" w:rsidRDefault="00EA36B9" w:rsidP="00EA36B9">
      <w:pPr>
        <w:rPr>
          <w:rFonts w:cstheme="minorHAnsi"/>
          <w:sz w:val="24"/>
          <w:szCs w:val="24"/>
        </w:rPr>
      </w:pPr>
      <w:r w:rsidRPr="007149BC">
        <w:rPr>
          <w:rFonts w:cstheme="minorHAnsi"/>
          <w:noProof/>
          <w:sz w:val="24"/>
          <w:szCs w:val="24"/>
        </w:rPr>
        <w:drawing>
          <wp:inline distT="0" distB="0" distL="0" distR="0" wp14:anchorId="45637995" wp14:editId="143C230C">
            <wp:extent cx="5943600" cy="2437130"/>
            <wp:effectExtent l="95250" t="95250" r="95250" b="965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4371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7149BC">
        <w:rPr>
          <w:rFonts w:cstheme="minorHAnsi"/>
          <w:sz w:val="24"/>
          <w:szCs w:val="24"/>
        </w:rPr>
        <w:br w:type="page"/>
      </w:r>
    </w:p>
    <w:p w14:paraId="1E8ECADF" w14:textId="77777777" w:rsidR="00EA36B9" w:rsidRPr="007149BC" w:rsidRDefault="00EA36B9" w:rsidP="00EA36B9">
      <w:pPr>
        <w:pStyle w:val="ListParagraph"/>
        <w:numPr>
          <w:ilvl w:val="0"/>
          <w:numId w:val="15"/>
        </w:numPr>
        <w:rPr>
          <w:rFonts w:cstheme="minorHAnsi"/>
          <w:sz w:val="24"/>
          <w:szCs w:val="24"/>
        </w:rPr>
      </w:pPr>
      <w:r w:rsidRPr="007149BC">
        <w:rPr>
          <w:rFonts w:cstheme="minorHAnsi"/>
          <w:noProof/>
          <w:sz w:val="24"/>
          <w:szCs w:val="24"/>
        </w:rPr>
        <w:lastRenderedPageBreak/>
        <w:drawing>
          <wp:anchor distT="0" distB="0" distL="114300" distR="114300" simplePos="0" relativeHeight="251704320" behindDoc="0" locked="0" layoutInCell="1" allowOverlap="1" wp14:anchorId="621935A2" wp14:editId="7C2B837B">
            <wp:simplePos x="0" y="0"/>
            <wp:positionH relativeFrom="column">
              <wp:posOffset>38100</wp:posOffset>
            </wp:positionH>
            <wp:positionV relativeFrom="paragraph">
              <wp:posOffset>815340</wp:posOffset>
            </wp:positionV>
            <wp:extent cx="5943600" cy="2296160"/>
            <wp:effectExtent l="95250" t="95250" r="95250" b="1041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2961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7149BC">
        <w:rPr>
          <w:rFonts w:cstheme="minorHAnsi"/>
          <w:b/>
          <w:sz w:val="24"/>
          <w:szCs w:val="24"/>
        </w:rPr>
        <w:t>Send Only Discoverable Files</w:t>
      </w:r>
      <w:r w:rsidRPr="007149BC">
        <w:rPr>
          <w:rFonts w:cstheme="minorHAnsi"/>
          <w:sz w:val="24"/>
          <w:szCs w:val="24"/>
        </w:rPr>
        <w:t xml:space="preserve"> = Files that are marked as being discoverable does not send a discoverable packet- just the files in a case appearing in “Red” denoting a discoverable property. </w:t>
      </w:r>
    </w:p>
    <w:p w14:paraId="670987AE" w14:textId="77777777" w:rsidR="00EA36B9" w:rsidRDefault="00EA36B9" w:rsidP="00EA36B9">
      <w:pPr>
        <w:tabs>
          <w:tab w:val="left" w:pos="1728"/>
        </w:tabs>
        <w:rPr>
          <w:rFonts w:cstheme="minorHAnsi"/>
          <w:sz w:val="24"/>
          <w:szCs w:val="24"/>
        </w:rPr>
      </w:pPr>
    </w:p>
    <w:p w14:paraId="48FA6B2E" w14:textId="77777777" w:rsidR="00EA36B9" w:rsidRDefault="00EA36B9">
      <w:pPr>
        <w:rPr>
          <w:sz w:val="24"/>
          <w:szCs w:val="24"/>
        </w:rPr>
      </w:pPr>
    </w:p>
    <w:p w14:paraId="4DAA2E48" w14:textId="77777777" w:rsidR="008426E9" w:rsidRPr="008426E9" w:rsidRDefault="008426E9">
      <w:pPr>
        <w:rPr>
          <w:sz w:val="24"/>
          <w:szCs w:val="24"/>
        </w:rPr>
      </w:pPr>
    </w:p>
    <w:p w14:paraId="09DDDF14" w14:textId="40D4E46E" w:rsidR="008426E9" w:rsidRDefault="008426E9">
      <w:pPr>
        <w:rPr>
          <w:sz w:val="44"/>
          <w:szCs w:val="44"/>
        </w:rPr>
      </w:pPr>
    </w:p>
    <w:sectPr w:rsidR="008426E9" w:rsidSect="0077649E">
      <w:footerReference w:type="default" r:id="rId25"/>
      <w:pgSz w:w="12240" w:h="15840"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04D7B" w14:textId="77777777" w:rsidR="000076C6" w:rsidRDefault="000076C6">
      <w:pPr>
        <w:spacing w:after="0" w:line="240" w:lineRule="auto"/>
      </w:pPr>
      <w:r>
        <w:separator/>
      </w:r>
    </w:p>
  </w:endnote>
  <w:endnote w:type="continuationSeparator" w:id="0">
    <w:p w14:paraId="250A1CA5" w14:textId="77777777" w:rsidR="000076C6" w:rsidRDefault="00007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6963" w14:textId="2869398F" w:rsidR="002E462F" w:rsidRPr="00795D49" w:rsidRDefault="002E462F" w:rsidP="00EE5F22">
    <w:pPr>
      <w:pStyle w:val="Footer"/>
      <w:pBdr>
        <w:top w:val="single" w:sz="4" w:space="1" w:color="D9D9D9" w:themeColor="background1" w:themeShade="D9"/>
      </w:pBdr>
      <w:rPr>
        <w:rFonts w:ascii="Californian FB" w:hAnsi="Californian FB"/>
      </w:rPr>
    </w:pPr>
    <w:r w:rsidRPr="00795D49">
      <w:rPr>
        <w:rFonts w:ascii="Californian FB" w:hAnsi="Californian FB"/>
      </w:rPr>
      <w:t xml:space="preserve"> Action Enhancement Guide                     </w:t>
    </w:r>
    <w:r>
      <w:rPr>
        <w:rFonts w:ascii="Californian FB" w:hAnsi="Californian FB"/>
      </w:rPr>
      <w:t xml:space="preserve">   </w:t>
    </w:r>
    <w:r w:rsidRPr="00795D49">
      <w:rPr>
        <w:rFonts w:ascii="Californian FB" w:hAnsi="Californian FB"/>
      </w:rPr>
      <w:t xml:space="preserve">  </w:t>
    </w:r>
    <w:r w:rsidR="008426E9">
      <w:rPr>
        <w:rFonts w:ascii="Californian FB" w:hAnsi="Californian FB"/>
      </w:rPr>
      <w:t>May</w:t>
    </w:r>
    <w:r w:rsidRPr="00795D49">
      <w:rPr>
        <w:rFonts w:ascii="Californian FB" w:hAnsi="Californian FB"/>
      </w:rPr>
      <w:t xml:space="preserve"> 20</w:t>
    </w:r>
    <w:r>
      <w:rPr>
        <w:rFonts w:ascii="Californian FB" w:hAnsi="Californian FB"/>
      </w:rPr>
      <w:t>2</w:t>
    </w:r>
    <w:r w:rsidR="00D12DC3">
      <w:rPr>
        <w:rFonts w:ascii="Californian FB" w:hAnsi="Californian FB"/>
      </w:rPr>
      <w:t>3</w:t>
    </w:r>
    <w:r>
      <w:rPr>
        <w:rFonts w:ascii="Californian FB" w:hAnsi="Californian FB"/>
      </w:rPr>
      <w:t xml:space="preserve">                   </w:t>
    </w:r>
    <w:r w:rsidRPr="00795D49">
      <w:rPr>
        <w:rFonts w:ascii="Californian FB" w:hAnsi="Californian FB"/>
      </w:rPr>
      <w:t xml:space="preserve">                                                       </w:t>
    </w:r>
    <w:sdt>
      <w:sdtPr>
        <w:rPr>
          <w:rFonts w:ascii="Californian FB" w:hAnsi="Californian FB"/>
        </w:rPr>
        <w:id w:val="-203105196"/>
        <w:docPartObj>
          <w:docPartGallery w:val="Page Numbers (Bottom of Page)"/>
          <w:docPartUnique/>
        </w:docPartObj>
      </w:sdtPr>
      <w:sdtEndPr>
        <w:rPr>
          <w:color w:val="7F7F7F" w:themeColor="background1" w:themeShade="7F"/>
          <w:spacing w:val="60"/>
        </w:rPr>
      </w:sdtEndPr>
      <w:sdtContent>
        <w:r w:rsidRPr="00795D49">
          <w:rPr>
            <w:rFonts w:ascii="Californian FB" w:hAnsi="Californian FB"/>
          </w:rPr>
          <w:fldChar w:fldCharType="begin"/>
        </w:r>
        <w:r w:rsidRPr="00795D49">
          <w:rPr>
            <w:rFonts w:ascii="Californian FB" w:hAnsi="Californian FB"/>
          </w:rPr>
          <w:instrText xml:space="preserve"> PAGE   \* MERGEFORMAT </w:instrText>
        </w:r>
        <w:r w:rsidRPr="00795D49">
          <w:rPr>
            <w:rFonts w:ascii="Californian FB" w:hAnsi="Californian FB"/>
          </w:rPr>
          <w:fldChar w:fldCharType="separate"/>
        </w:r>
        <w:r w:rsidR="00136A4E">
          <w:rPr>
            <w:rFonts w:ascii="Californian FB" w:hAnsi="Californian FB"/>
            <w:noProof/>
          </w:rPr>
          <w:t>2</w:t>
        </w:r>
        <w:r w:rsidRPr="00795D49">
          <w:rPr>
            <w:rFonts w:ascii="Californian FB" w:hAnsi="Californian FB"/>
            <w:noProof/>
          </w:rPr>
          <w:fldChar w:fldCharType="end"/>
        </w:r>
        <w:r w:rsidRPr="00795D49">
          <w:rPr>
            <w:rFonts w:ascii="Californian FB" w:hAnsi="Californian FB"/>
          </w:rPr>
          <w:t xml:space="preserve"> | </w:t>
        </w:r>
        <w:r w:rsidRPr="00795D49">
          <w:rPr>
            <w:rFonts w:ascii="Californian FB" w:hAnsi="Californian FB"/>
            <w:color w:val="7F7F7F" w:themeColor="background1" w:themeShade="7F"/>
            <w:spacing w:val="60"/>
          </w:rPr>
          <w:t>Page</w:t>
        </w:r>
      </w:sdtContent>
    </w:sdt>
  </w:p>
  <w:p w14:paraId="480B06A2" w14:textId="77777777" w:rsidR="002E462F" w:rsidRDefault="002E4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46F6E" w14:textId="77777777" w:rsidR="000076C6" w:rsidRDefault="000076C6">
      <w:pPr>
        <w:spacing w:after="0" w:line="240" w:lineRule="auto"/>
      </w:pPr>
      <w:r>
        <w:separator/>
      </w:r>
    </w:p>
  </w:footnote>
  <w:footnote w:type="continuationSeparator" w:id="0">
    <w:p w14:paraId="38BBC83F" w14:textId="77777777" w:rsidR="000076C6" w:rsidRDefault="00007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45C"/>
    <w:multiLevelType w:val="hybridMultilevel"/>
    <w:tmpl w:val="5FE668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9B2DB0"/>
    <w:multiLevelType w:val="hybridMultilevel"/>
    <w:tmpl w:val="C9CAC5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91615"/>
    <w:multiLevelType w:val="hybridMultilevel"/>
    <w:tmpl w:val="1EBC569A"/>
    <w:lvl w:ilvl="0" w:tplc="851C2C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675C73"/>
    <w:multiLevelType w:val="hybridMultilevel"/>
    <w:tmpl w:val="A378A904"/>
    <w:lvl w:ilvl="0" w:tplc="3690A0AA">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01042F"/>
    <w:multiLevelType w:val="hybridMultilevel"/>
    <w:tmpl w:val="1068DDA6"/>
    <w:lvl w:ilvl="0" w:tplc="0409000D">
      <w:start w:val="1"/>
      <w:numFmt w:val="bullet"/>
      <w:lvlText w:val=""/>
      <w:lvlJc w:val="left"/>
      <w:pPr>
        <w:ind w:left="720" w:hanging="360"/>
      </w:pPr>
      <w:rPr>
        <w:rFonts w:ascii="Wingdings" w:hAnsi="Wingdings" w:hint="default"/>
      </w:rPr>
    </w:lvl>
    <w:lvl w:ilvl="1" w:tplc="FFFFFFFF">
      <w:start w:val="1"/>
      <w:numFmt w:val="bullet"/>
      <w:lvlText w:val=""/>
      <w:lvlJc w:val="left"/>
      <w:pPr>
        <w:ind w:left="252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D87BF0"/>
    <w:multiLevelType w:val="hybridMultilevel"/>
    <w:tmpl w:val="9668AE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65276"/>
    <w:multiLevelType w:val="hybridMultilevel"/>
    <w:tmpl w:val="7CB25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B5A64"/>
    <w:multiLevelType w:val="hybridMultilevel"/>
    <w:tmpl w:val="0212E1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461406"/>
    <w:multiLevelType w:val="hybridMultilevel"/>
    <w:tmpl w:val="DE7E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1C2DDB"/>
    <w:multiLevelType w:val="hybridMultilevel"/>
    <w:tmpl w:val="B3EC06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91C4177"/>
    <w:multiLevelType w:val="hybridMultilevel"/>
    <w:tmpl w:val="54B06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AE5D57"/>
    <w:multiLevelType w:val="hybridMultilevel"/>
    <w:tmpl w:val="CA468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F4E83"/>
    <w:multiLevelType w:val="hybridMultilevel"/>
    <w:tmpl w:val="DDB60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8132B2"/>
    <w:multiLevelType w:val="hybridMultilevel"/>
    <w:tmpl w:val="E3D642D0"/>
    <w:lvl w:ilvl="0" w:tplc="A95E229A">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F441ABE"/>
    <w:multiLevelType w:val="hybridMultilevel"/>
    <w:tmpl w:val="8FDA15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426456">
    <w:abstractNumId w:val="7"/>
  </w:num>
  <w:num w:numId="2" w16cid:durableId="1631278866">
    <w:abstractNumId w:val="1"/>
  </w:num>
  <w:num w:numId="3" w16cid:durableId="1968704762">
    <w:abstractNumId w:val="10"/>
  </w:num>
  <w:num w:numId="4" w16cid:durableId="474031918">
    <w:abstractNumId w:val="0"/>
  </w:num>
  <w:num w:numId="5" w16cid:durableId="858155372">
    <w:abstractNumId w:val="14"/>
  </w:num>
  <w:num w:numId="6" w16cid:durableId="1935555882">
    <w:abstractNumId w:val="6"/>
  </w:num>
  <w:num w:numId="7" w16cid:durableId="1785879258">
    <w:abstractNumId w:val="5"/>
  </w:num>
  <w:num w:numId="8" w16cid:durableId="259221249">
    <w:abstractNumId w:val="9"/>
  </w:num>
  <w:num w:numId="9" w16cid:durableId="730464907">
    <w:abstractNumId w:val="8"/>
  </w:num>
  <w:num w:numId="10" w16cid:durableId="681005557">
    <w:abstractNumId w:val="3"/>
  </w:num>
  <w:num w:numId="11" w16cid:durableId="2076078629">
    <w:abstractNumId w:val="11"/>
  </w:num>
  <w:num w:numId="12" w16cid:durableId="1043289685">
    <w:abstractNumId w:val="4"/>
  </w:num>
  <w:num w:numId="13" w16cid:durableId="1947926558">
    <w:abstractNumId w:val="13"/>
  </w:num>
  <w:num w:numId="14" w16cid:durableId="2068990146">
    <w:abstractNumId w:val="12"/>
  </w:num>
  <w:num w:numId="15" w16cid:durableId="66678455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3CB"/>
    <w:rsid w:val="00004401"/>
    <w:rsid w:val="000076C6"/>
    <w:rsid w:val="00011B11"/>
    <w:rsid w:val="00021724"/>
    <w:rsid w:val="00033478"/>
    <w:rsid w:val="00037A59"/>
    <w:rsid w:val="00041B59"/>
    <w:rsid w:val="000518D0"/>
    <w:rsid w:val="000576ED"/>
    <w:rsid w:val="00062CAD"/>
    <w:rsid w:val="00064213"/>
    <w:rsid w:val="00071A03"/>
    <w:rsid w:val="00075F27"/>
    <w:rsid w:val="000860A2"/>
    <w:rsid w:val="000C6B50"/>
    <w:rsid w:val="000E11D8"/>
    <w:rsid w:val="000E542D"/>
    <w:rsid w:val="000F493E"/>
    <w:rsid w:val="00104216"/>
    <w:rsid w:val="00107CDA"/>
    <w:rsid w:val="00123858"/>
    <w:rsid w:val="00123D3A"/>
    <w:rsid w:val="001354A1"/>
    <w:rsid w:val="00136A4E"/>
    <w:rsid w:val="00164F0E"/>
    <w:rsid w:val="00187248"/>
    <w:rsid w:val="001B26DF"/>
    <w:rsid w:val="001B27C2"/>
    <w:rsid w:val="001B75FD"/>
    <w:rsid w:val="001C5286"/>
    <w:rsid w:val="001C7411"/>
    <w:rsid w:val="001E41F5"/>
    <w:rsid w:val="001E65D6"/>
    <w:rsid w:val="001F2D41"/>
    <w:rsid w:val="001F36BB"/>
    <w:rsid w:val="001F4B7A"/>
    <w:rsid w:val="0020165E"/>
    <w:rsid w:val="00206BFF"/>
    <w:rsid w:val="00230C99"/>
    <w:rsid w:val="00236621"/>
    <w:rsid w:val="00245BEE"/>
    <w:rsid w:val="00247FF1"/>
    <w:rsid w:val="00252164"/>
    <w:rsid w:val="00257EE8"/>
    <w:rsid w:val="00261608"/>
    <w:rsid w:val="00263E0C"/>
    <w:rsid w:val="00264A5F"/>
    <w:rsid w:val="002712DF"/>
    <w:rsid w:val="00277F69"/>
    <w:rsid w:val="0029518B"/>
    <w:rsid w:val="002D3F9D"/>
    <w:rsid w:val="002D681E"/>
    <w:rsid w:val="002D68D5"/>
    <w:rsid w:val="002E2FAF"/>
    <w:rsid w:val="002E462F"/>
    <w:rsid w:val="002E6C3F"/>
    <w:rsid w:val="002E7421"/>
    <w:rsid w:val="002F00F9"/>
    <w:rsid w:val="002F42B5"/>
    <w:rsid w:val="00303317"/>
    <w:rsid w:val="003105E5"/>
    <w:rsid w:val="00350862"/>
    <w:rsid w:val="00353307"/>
    <w:rsid w:val="00357043"/>
    <w:rsid w:val="00360D69"/>
    <w:rsid w:val="00373FAD"/>
    <w:rsid w:val="00387BB2"/>
    <w:rsid w:val="00392117"/>
    <w:rsid w:val="003C1094"/>
    <w:rsid w:val="003E0BA2"/>
    <w:rsid w:val="003F5662"/>
    <w:rsid w:val="003F7A50"/>
    <w:rsid w:val="0041407A"/>
    <w:rsid w:val="004167DE"/>
    <w:rsid w:val="00416E5A"/>
    <w:rsid w:val="00424DD3"/>
    <w:rsid w:val="00437CCF"/>
    <w:rsid w:val="00443662"/>
    <w:rsid w:val="00444CFD"/>
    <w:rsid w:val="004538A6"/>
    <w:rsid w:val="00477972"/>
    <w:rsid w:val="00485DB4"/>
    <w:rsid w:val="00487F9E"/>
    <w:rsid w:val="0049241B"/>
    <w:rsid w:val="00497893"/>
    <w:rsid w:val="004A01F7"/>
    <w:rsid w:val="004A3FA7"/>
    <w:rsid w:val="004A6A43"/>
    <w:rsid w:val="004B5D99"/>
    <w:rsid w:val="00510903"/>
    <w:rsid w:val="00511697"/>
    <w:rsid w:val="005250A6"/>
    <w:rsid w:val="005317BE"/>
    <w:rsid w:val="00533EBB"/>
    <w:rsid w:val="00546F9E"/>
    <w:rsid w:val="005470FC"/>
    <w:rsid w:val="00572C18"/>
    <w:rsid w:val="00577D6A"/>
    <w:rsid w:val="00581452"/>
    <w:rsid w:val="00587F65"/>
    <w:rsid w:val="005A089C"/>
    <w:rsid w:val="005C05AA"/>
    <w:rsid w:val="005C4A01"/>
    <w:rsid w:val="005D49F1"/>
    <w:rsid w:val="005E386D"/>
    <w:rsid w:val="00602833"/>
    <w:rsid w:val="00610274"/>
    <w:rsid w:val="00616726"/>
    <w:rsid w:val="00617B44"/>
    <w:rsid w:val="006236D3"/>
    <w:rsid w:val="006312CA"/>
    <w:rsid w:val="00631C98"/>
    <w:rsid w:val="00634DF0"/>
    <w:rsid w:val="006573E5"/>
    <w:rsid w:val="006656A8"/>
    <w:rsid w:val="00666AEF"/>
    <w:rsid w:val="006804F6"/>
    <w:rsid w:val="00681725"/>
    <w:rsid w:val="00685565"/>
    <w:rsid w:val="006A3FC9"/>
    <w:rsid w:val="006B599B"/>
    <w:rsid w:val="006B6BEA"/>
    <w:rsid w:val="006E18DC"/>
    <w:rsid w:val="006E2B9C"/>
    <w:rsid w:val="006E53EB"/>
    <w:rsid w:val="006E6FEB"/>
    <w:rsid w:val="006F40BE"/>
    <w:rsid w:val="006F7B55"/>
    <w:rsid w:val="00707292"/>
    <w:rsid w:val="00725BEE"/>
    <w:rsid w:val="007264A5"/>
    <w:rsid w:val="007330B9"/>
    <w:rsid w:val="00735DF1"/>
    <w:rsid w:val="00742C11"/>
    <w:rsid w:val="00743F55"/>
    <w:rsid w:val="00770877"/>
    <w:rsid w:val="0077105C"/>
    <w:rsid w:val="0077600E"/>
    <w:rsid w:val="0077649E"/>
    <w:rsid w:val="00785D53"/>
    <w:rsid w:val="00794D8D"/>
    <w:rsid w:val="00795D49"/>
    <w:rsid w:val="007A407C"/>
    <w:rsid w:val="007B53CC"/>
    <w:rsid w:val="007D5496"/>
    <w:rsid w:val="00811671"/>
    <w:rsid w:val="008149BF"/>
    <w:rsid w:val="00837F25"/>
    <w:rsid w:val="00841FAD"/>
    <w:rsid w:val="008426E9"/>
    <w:rsid w:val="00842E73"/>
    <w:rsid w:val="00843A50"/>
    <w:rsid w:val="008655A0"/>
    <w:rsid w:val="00871356"/>
    <w:rsid w:val="008801A9"/>
    <w:rsid w:val="00885C67"/>
    <w:rsid w:val="008A07A2"/>
    <w:rsid w:val="008A478B"/>
    <w:rsid w:val="008A4E4F"/>
    <w:rsid w:val="008B201F"/>
    <w:rsid w:val="008B68F4"/>
    <w:rsid w:val="008D5EBC"/>
    <w:rsid w:val="008E0AE6"/>
    <w:rsid w:val="008E1927"/>
    <w:rsid w:val="008E3BD6"/>
    <w:rsid w:val="008E6C8A"/>
    <w:rsid w:val="008F7A60"/>
    <w:rsid w:val="0090430D"/>
    <w:rsid w:val="0090660F"/>
    <w:rsid w:val="00907179"/>
    <w:rsid w:val="00913E28"/>
    <w:rsid w:val="009342D2"/>
    <w:rsid w:val="00937B23"/>
    <w:rsid w:val="009477B4"/>
    <w:rsid w:val="009567C7"/>
    <w:rsid w:val="0096312E"/>
    <w:rsid w:val="009700DE"/>
    <w:rsid w:val="0097482D"/>
    <w:rsid w:val="009843CB"/>
    <w:rsid w:val="00986EFE"/>
    <w:rsid w:val="009A1C4A"/>
    <w:rsid w:val="009A2C72"/>
    <w:rsid w:val="009B6813"/>
    <w:rsid w:val="009C1B8E"/>
    <w:rsid w:val="009E6DBC"/>
    <w:rsid w:val="009F470B"/>
    <w:rsid w:val="009F547E"/>
    <w:rsid w:val="009F74AA"/>
    <w:rsid w:val="00A14A93"/>
    <w:rsid w:val="00A227C7"/>
    <w:rsid w:val="00A25013"/>
    <w:rsid w:val="00A27C38"/>
    <w:rsid w:val="00A3165D"/>
    <w:rsid w:val="00A369D1"/>
    <w:rsid w:val="00A57607"/>
    <w:rsid w:val="00A66FDD"/>
    <w:rsid w:val="00A73472"/>
    <w:rsid w:val="00A87A24"/>
    <w:rsid w:val="00A914D1"/>
    <w:rsid w:val="00A9727D"/>
    <w:rsid w:val="00AC0C7C"/>
    <w:rsid w:val="00AC1780"/>
    <w:rsid w:val="00AF26C4"/>
    <w:rsid w:val="00B26BD8"/>
    <w:rsid w:val="00B3403B"/>
    <w:rsid w:val="00B4714F"/>
    <w:rsid w:val="00B51A4A"/>
    <w:rsid w:val="00B54AB5"/>
    <w:rsid w:val="00B6207E"/>
    <w:rsid w:val="00B64447"/>
    <w:rsid w:val="00B66A67"/>
    <w:rsid w:val="00B7167F"/>
    <w:rsid w:val="00B71F3E"/>
    <w:rsid w:val="00B861EA"/>
    <w:rsid w:val="00BB3F88"/>
    <w:rsid w:val="00BB6CAF"/>
    <w:rsid w:val="00BC09BA"/>
    <w:rsid w:val="00BD3CDC"/>
    <w:rsid w:val="00BD4585"/>
    <w:rsid w:val="00BE2BD2"/>
    <w:rsid w:val="00BF67B0"/>
    <w:rsid w:val="00C018BC"/>
    <w:rsid w:val="00C02F50"/>
    <w:rsid w:val="00C05A61"/>
    <w:rsid w:val="00C12D75"/>
    <w:rsid w:val="00C13432"/>
    <w:rsid w:val="00C169C5"/>
    <w:rsid w:val="00C17DAA"/>
    <w:rsid w:val="00C3417E"/>
    <w:rsid w:val="00C36E0C"/>
    <w:rsid w:val="00C42B5A"/>
    <w:rsid w:val="00C56B77"/>
    <w:rsid w:val="00C5718A"/>
    <w:rsid w:val="00C572B6"/>
    <w:rsid w:val="00C622C3"/>
    <w:rsid w:val="00C6723D"/>
    <w:rsid w:val="00C75574"/>
    <w:rsid w:val="00C8166F"/>
    <w:rsid w:val="00C86D7B"/>
    <w:rsid w:val="00C96F77"/>
    <w:rsid w:val="00CC1187"/>
    <w:rsid w:val="00CC7BA7"/>
    <w:rsid w:val="00CD4F74"/>
    <w:rsid w:val="00CE1D80"/>
    <w:rsid w:val="00CE2965"/>
    <w:rsid w:val="00CF46CC"/>
    <w:rsid w:val="00CF647F"/>
    <w:rsid w:val="00CF7CE6"/>
    <w:rsid w:val="00D12DC3"/>
    <w:rsid w:val="00D267EF"/>
    <w:rsid w:val="00D4124A"/>
    <w:rsid w:val="00D42309"/>
    <w:rsid w:val="00D45D28"/>
    <w:rsid w:val="00D47DCA"/>
    <w:rsid w:val="00D52FC0"/>
    <w:rsid w:val="00D56C21"/>
    <w:rsid w:val="00D577AE"/>
    <w:rsid w:val="00D57918"/>
    <w:rsid w:val="00D67499"/>
    <w:rsid w:val="00D75930"/>
    <w:rsid w:val="00DB0895"/>
    <w:rsid w:val="00DD1952"/>
    <w:rsid w:val="00E04901"/>
    <w:rsid w:val="00E05EB8"/>
    <w:rsid w:val="00E07E39"/>
    <w:rsid w:val="00E3263D"/>
    <w:rsid w:val="00E410E8"/>
    <w:rsid w:val="00E4133D"/>
    <w:rsid w:val="00E52E8E"/>
    <w:rsid w:val="00E71D67"/>
    <w:rsid w:val="00E8273E"/>
    <w:rsid w:val="00E83997"/>
    <w:rsid w:val="00EA36B9"/>
    <w:rsid w:val="00EA61C1"/>
    <w:rsid w:val="00EB3E29"/>
    <w:rsid w:val="00EC083A"/>
    <w:rsid w:val="00EC416F"/>
    <w:rsid w:val="00ED6A22"/>
    <w:rsid w:val="00EE5F22"/>
    <w:rsid w:val="00EF22DD"/>
    <w:rsid w:val="00F02A84"/>
    <w:rsid w:val="00F05002"/>
    <w:rsid w:val="00F112B0"/>
    <w:rsid w:val="00F4091B"/>
    <w:rsid w:val="00F4140F"/>
    <w:rsid w:val="00F43F40"/>
    <w:rsid w:val="00F639B9"/>
    <w:rsid w:val="00F64A56"/>
    <w:rsid w:val="00F74145"/>
    <w:rsid w:val="00F81854"/>
    <w:rsid w:val="00F82336"/>
    <w:rsid w:val="00FA065F"/>
    <w:rsid w:val="00FC2D27"/>
    <w:rsid w:val="00FC6EBA"/>
    <w:rsid w:val="00FD26D7"/>
    <w:rsid w:val="00FE020D"/>
    <w:rsid w:val="00FE120D"/>
    <w:rsid w:val="00FF1206"/>
    <w:rsid w:val="00FF1661"/>
    <w:rsid w:val="00FF3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15955C"/>
  <w15:chartTrackingRefBased/>
  <w15:docId w15:val="{F88BF5D3-2611-4AAF-AFBB-EF343142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3CB"/>
  </w:style>
  <w:style w:type="paragraph" w:styleId="Heading1">
    <w:name w:val="heading 1"/>
    <w:basedOn w:val="Normal"/>
    <w:next w:val="Normal"/>
    <w:link w:val="Heading1Char"/>
    <w:uiPriority w:val="9"/>
    <w:qFormat/>
    <w:rsid w:val="005C05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3CB"/>
    <w:pPr>
      <w:ind w:left="720"/>
      <w:contextualSpacing/>
    </w:pPr>
  </w:style>
  <w:style w:type="paragraph" w:styleId="NoSpacing">
    <w:name w:val="No Spacing"/>
    <w:link w:val="NoSpacingChar"/>
    <w:uiPriority w:val="1"/>
    <w:qFormat/>
    <w:rsid w:val="009843CB"/>
    <w:pPr>
      <w:spacing w:after="0" w:line="240" w:lineRule="auto"/>
    </w:pPr>
    <w:rPr>
      <w:rFonts w:eastAsiaTheme="minorEastAsia"/>
    </w:rPr>
  </w:style>
  <w:style w:type="character" w:customStyle="1" w:styleId="NoSpacingChar">
    <w:name w:val="No Spacing Char"/>
    <w:basedOn w:val="DefaultParagraphFont"/>
    <w:link w:val="NoSpacing"/>
    <w:uiPriority w:val="1"/>
    <w:rsid w:val="009843CB"/>
    <w:rPr>
      <w:rFonts w:eastAsiaTheme="minorEastAsia"/>
    </w:rPr>
  </w:style>
  <w:style w:type="paragraph" w:styleId="Footer">
    <w:name w:val="footer"/>
    <w:basedOn w:val="Normal"/>
    <w:link w:val="FooterChar"/>
    <w:uiPriority w:val="99"/>
    <w:unhideWhenUsed/>
    <w:rsid w:val="0098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CB"/>
  </w:style>
  <w:style w:type="paragraph" w:styleId="Header">
    <w:name w:val="header"/>
    <w:basedOn w:val="Normal"/>
    <w:link w:val="HeaderChar"/>
    <w:uiPriority w:val="99"/>
    <w:unhideWhenUsed/>
    <w:rsid w:val="00104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16"/>
  </w:style>
  <w:style w:type="paragraph" w:styleId="BalloonText">
    <w:name w:val="Balloon Text"/>
    <w:basedOn w:val="Normal"/>
    <w:link w:val="BalloonTextChar"/>
    <w:uiPriority w:val="99"/>
    <w:semiHidden/>
    <w:unhideWhenUsed/>
    <w:rsid w:val="002F4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B5"/>
    <w:rPr>
      <w:rFonts w:ascii="Segoe UI" w:hAnsi="Segoe UI" w:cs="Segoe UI"/>
      <w:sz w:val="18"/>
      <w:szCs w:val="18"/>
    </w:rPr>
  </w:style>
  <w:style w:type="character" w:styleId="Hyperlink">
    <w:name w:val="Hyperlink"/>
    <w:basedOn w:val="DefaultParagraphFont"/>
    <w:uiPriority w:val="99"/>
    <w:unhideWhenUsed/>
    <w:rsid w:val="0077649E"/>
    <w:rPr>
      <w:color w:val="0563C1" w:themeColor="hyperlink"/>
      <w:u w:val="single"/>
    </w:rPr>
  </w:style>
  <w:style w:type="character" w:customStyle="1" w:styleId="Heading1Char">
    <w:name w:val="Heading 1 Char"/>
    <w:basedOn w:val="DefaultParagraphFont"/>
    <w:link w:val="Heading1"/>
    <w:uiPriority w:val="9"/>
    <w:rsid w:val="005C05A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C05AA"/>
    <w:pPr>
      <w:outlineLvl w:val="9"/>
    </w:pPr>
  </w:style>
  <w:style w:type="character" w:styleId="Strong">
    <w:name w:val="Strong"/>
    <w:basedOn w:val="DefaultParagraphFont"/>
    <w:uiPriority w:val="22"/>
    <w:qFormat/>
    <w:rsid w:val="008426E9"/>
    <w:rPr>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760386">
      <w:bodyDiv w:val="1"/>
      <w:marLeft w:val="0"/>
      <w:marRight w:val="0"/>
      <w:marTop w:val="0"/>
      <w:marBottom w:val="0"/>
      <w:divBdr>
        <w:top w:val="none" w:sz="0" w:space="0" w:color="auto"/>
        <w:left w:val="none" w:sz="0" w:space="0" w:color="auto"/>
        <w:bottom w:val="none" w:sz="0" w:space="0" w:color="auto"/>
        <w:right w:val="none" w:sz="0" w:space="0" w:color="auto"/>
      </w:divBdr>
    </w:div>
    <w:div w:id="95482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Support@cdac.state.co.us"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loradoda.org"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mailto:Support@cdac.state.co.us"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coloradoda.org"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2F05BC8EF2D43E69BBD6DDBE3191C7B"/>
        <w:category>
          <w:name w:val="General"/>
          <w:gallery w:val="placeholder"/>
        </w:category>
        <w:types>
          <w:type w:val="bbPlcHdr"/>
        </w:types>
        <w:behaviors>
          <w:behavior w:val="content"/>
        </w:behaviors>
        <w:guid w:val="{69702F72-28FD-48C5-8FD0-D8F4258ECBE1}"/>
      </w:docPartPr>
      <w:docPartBody>
        <w:p w:rsidR="00DD2902" w:rsidRDefault="00832A08" w:rsidP="00832A08">
          <w:pPr>
            <w:pStyle w:val="A2F05BC8EF2D43E69BBD6DDBE3191C7B"/>
          </w:pPr>
          <w:r>
            <w:rPr>
              <w:rFonts w:asciiTheme="majorHAnsi" w:eastAsiaTheme="majorEastAsia" w:hAnsiTheme="majorHAnsi" w:cstheme="majorBidi"/>
              <w:caps/>
              <w:color w:val="4472C4" w:themeColor="accent1"/>
              <w:sz w:val="80"/>
              <w:szCs w:val="80"/>
            </w:rPr>
            <w:t>[Document title]</w:t>
          </w:r>
        </w:p>
      </w:docPartBody>
    </w:docPart>
    <w:docPart>
      <w:docPartPr>
        <w:name w:val="A69C5896422842A48FB36C4CB59995C3"/>
        <w:category>
          <w:name w:val="General"/>
          <w:gallery w:val="placeholder"/>
        </w:category>
        <w:types>
          <w:type w:val="bbPlcHdr"/>
        </w:types>
        <w:behaviors>
          <w:behavior w:val="content"/>
        </w:behaviors>
        <w:guid w:val="{07F29B58-F5DC-45FF-A331-538B530DC330}"/>
      </w:docPartPr>
      <w:docPartBody>
        <w:p w:rsidR="00DD2902" w:rsidRDefault="00832A08" w:rsidP="00832A08">
          <w:pPr>
            <w:pStyle w:val="A69C5896422842A48FB36C4CB59995C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A08"/>
    <w:rsid w:val="00277C4D"/>
    <w:rsid w:val="002C70F8"/>
    <w:rsid w:val="00592212"/>
    <w:rsid w:val="006B39B3"/>
    <w:rsid w:val="00832A08"/>
    <w:rsid w:val="00DD2902"/>
    <w:rsid w:val="00F406E3"/>
    <w:rsid w:val="00F53492"/>
    <w:rsid w:val="00FB0322"/>
    <w:rsid w:val="00FE3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05BC8EF2D43E69BBD6DDBE3191C7B">
    <w:name w:val="A2F05BC8EF2D43E69BBD6DDBE3191C7B"/>
    <w:rsid w:val="00832A08"/>
  </w:style>
  <w:style w:type="paragraph" w:customStyle="1" w:styleId="A69C5896422842A48FB36C4CB59995C3">
    <w:name w:val="A69C5896422842A48FB36C4CB59995C3"/>
    <w:rsid w:val="00832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Training Materials can be found on our website on the Action Page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2376B9-209F-4979-AB1E-6B6838CE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May 2023</dc:subject>
  <dc:creator>Kristi Pizano</dc:creator>
  <cp:keywords/>
  <dc:description/>
  <cp:lastModifiedBy>Kristi Pizano</cp:lastModifiedBy>
  <cp:revision>6</cp:revision>
  <cp:lastPrinted>2022-12-21T00:56:00Z</cp:lastPrinted>
  <dcterms:created xsi:type="dcterms:W3CDTF">2023-05-11T03:08:00Z</dcterms:created>
  <dcterms:modified xsi:type="dcterms:W3CDTF">2023-05-11T03:23:00Z</dcterms:modified>
</cp:coreProperties>
</file>